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937" w:rsidRDefault="00E20937" w:rsidP="00E20937">
      <w:pPr>
        <w:pStyle w:val="a3"/>
        <w:spacing w:before="0" w:beforeAutospacing="0" w:after="0" w:afterAutospacing="0"/>
        <w:jc w:val="center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b/>
          <w:bCs/>
          <w:color w:val="FFFFFF"/>
          <w:sz w:val="16"/>
          <w:szCs w:val="16"/>
        </w:rPr>
        <w:t>______________</w:t>
      </w:r>
    </w:p>
    <w:p w:rsidR="00E20937" w:rsidRDefault="00E20937" w:rsidP="00E20937">
      <w:pPr>
        <w:pStyle w:val="a3"/>
        <w:spacing w:before="0" w:beforeAutospacing="0" w:after="0" w:afterAutospacing="0"/>
        <w:jc w:val="center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Г</w:t>
      </w:r>
      <w:r>
        <w:rPr>
          <w:rFonts w:ascii="Verdana" w:hAnsi="Verdana"/>
          <w:color w:val="000000"/>
          <w:sz w:val="16"/>
          <w:szCs w:val="16"/>
          <w:lang w:val="en-US"/>
        </w:rPr>
        <w:t>I</w:t>
      </w:r>
      <w:r w:rsidRPr="00E20937">
        <w:rPr>
          <w:rFonts w:ascii="Verdana" w:hAnsi="Verdana"/>
          <w:color w:val="000000"/>
          <w:sz w:val="16"/>
          <w:szCs w:val="16"/>
        </w:rPr>
        <w:t>АЛГ</w:t>
      </w:r>
      <w:r>
        <w:rPr>
          <w:rFonts w:ascii="Verdana" w:hAnsi="Verdana"/>
          <w:color w:val="000000"/>
          <w:sz w:val="16"/>
          <w:szCs w:val="16"/>
          <w:lang w:val="en-US"/>
        </w:rPr>
        <w:t>I</w:t>
      </w:r>
      <w:r w:rsidRPr="00E20937">
        <w:rPr>
          <w:rFonts w:ascii="Verdana" w:hAnsi="Verdana"/>
          <w:color w:val="000000"/>
          <w:sz w:val="16"/>
          <w:szCs w:val="16"/>
        </w:rPr>
        <w:t>АЙ РЕСПУБЛИКА</w:t>
      </w:r>
    </w:p>
    <w:p w:rsidR="00E20937" w:rsidRDefault="00E20937" w:rsidP="00E20937">
      <w:pPr>
        <w:pStyle w:val="a3"/>
        <w:spacing w:before="0" w:beforeAutospacing="0" w:after="0" w:afterAutospacing="0"/>
        <w:jc w:val="center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РЕСПУБЛИКА ИНГУШЕТИЯ</w:t>
      </w:r>
    </w:p>
    <w:p w:rsidR="00E20937" w:rsidRDefault="00E20937" w:rsidP="00E20937">
      <w:pPr>
        <w:pStyle w:val="a3"/>
        <w:spacing w:before="0" w:beforeAutospacing="0" w:after="0" w:afterAutospacing="0"/>
        <w:jc w:val="center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b/>
          <w:bCs/>
          <w:color w:val="000000"/>
          <w:sz w:val="16"/>
          <w:szCs w:val="16"/>
        </w:rPr>
        <w:t>ГОРОДСКОЙ СОВЕТ МУНИЦИПАЛЬНОГО ОБРАЗОВАНИЯ</w:t>
      </w:r>
    </w:p>
    <w:p w:rsidR="00E20937" w:rsidRDefault="00E20937" w:rsidP="00E20937">
      <w:pPr>
        <w:pStyle w:val="a3"/>
        <w:spacing w:before="0" w:beforeAutospacing="0" w:after="0" w:afterAutospacing="0"/>
        <w:jc w:val="center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b/>
          <w:bCs/>
          <w:color w:val="000000"/>
          <w:sz w:val="16"/>
          <w:szCs w:val="16"/>
        </w:rPr>
        <w:t>« ГОРОДСКОЙ ОКРУГ ГОРОД НАЗРАНЬ»</w:t>
      </w:r>
    </w:p>
    <w:p w:rsidR="00E20937" w:rsidRDefault="00E20937" w:rsidP="00E20937">
      <w:pPr>
        <w:pStyle w:val="a3"/>
        <w:spacing w:before="0" w:beforeAutospacing="0" w:after="0" w:afterAutospacing="0"/>
        <w:jc w:val="center"/>
        <w:rPr>
          <w:rFonts w:ascii="Verdana" w:hAnsi="Verdana"/>
          <w:color w:val="000000"/>
          <w:sz w:val="16"/>
          <w:szCs w:val="16"/>
        </w:rPr>
      </w:pPr>
    </w:p>
    <w:p w:rsidR="00E20937" w:rsidRDefault="00E20937" w:rsidP="00E20937">
      <w:pPr>
        <w:pStyle w:val="a3"/>
        <w:spacing w:before="0" w:beforeAutospacing="0" w:after="0" w:afterAutospacing="0"/>
        <w:jc w:val="center"/>
        <w:rPr>
          <w:rFonts w:ascii="Verdana" w:hAnsi="Verdana"/>
          <w:color w:val="000000"/>
          <w:sz w:val="16"/>
          <w:szCs w:val="16"/>
        </w:rPr>
      </w:pPr>
    </w:p>
    <w:p w:rsidR="00E20937" w:rsidRDefault="00E20937" w:rsidP="00E20937">
      <w:pPr>
        <w:pStyle w:val="a3"/>
        <w:spacing w:before="0" w:beforeAutospacing="0" w:after="0" w:afterAutospacing="0"/>
        <w:jc w:val="center"/>
        <w:rPr>
          <w:rFonts w:ascii="Verdana" w:hAnsi="Verdana"/>
          <w:color w:val="000000"/>
          <w:sz w:val="16"/>
          <w:szCs w:val="16"/>
        </w:rPr>
      </w:pPr>
      <w:r>
        <w:rPr>
          <w:b/>
          <w:bCs/>
          <w:color w:val="000000"/>
        </w:rPr>
        <w:t>РЕШЕНИЕ</w:t>
      </w:r>
    </w:p>
    <w:p w:rsidR="00E20937" w:rsidRDefault="00E20937" w:rsidP="00E20937">
      <w:pPr>
        <w:pStyle w:val="a3"/>
        <w:spacing w:before="0" w:beforeAutospacing="0" w:after="0" w:afterAutospacing="0"/>
        <w:jc w:val="center"/>
        <w:rPr>
          <w:rFonts w:ascii="Verdana" w:hAnsi="Verdana"/>
          <w:color w:val="000000"/>
          <w:sz w:val="16"/>
          <w:szCs w:val="16"/>
        </w:rPr>
      </w:pPr>
    </w:p>
    <w:p w:rsidR="00E20937" w:rsidRDefault="00E20937" w:rsidP="00E20937">
      <w:pPr>
        <w:pStyle w:val="a3"/>
        <w:spacing w:before="0" w:beforeAutospacing="0" w:after="0" w:afterAutospacing="0"/>
        <w:jc w:val="center"/>
        <w:rPr>
          <w:rFonts w:ascii="Verdana" w:hAnsi="Verdana"/>
          <w:color w:val="000000"/>
          <w:sz w:val="16"/>
          <w:szCs w:val="16"/>
        </w:rPr>
      </w:pPr>
      <w:r>
        <w:rPr>
          <w:b/>
          <w:bCs/>
          <w:color w:val="000000"/>
          <w:sz w:val="27"/>
          <w:szCs w:val="27"/>
        </w:rPr>
        <w:t>22/167-1 от 11 августа 2011 г.</w:t>
      </w:r>
    </w:p>
    <w:p w:rsidR="00E20937" w:rsidRDefault="00E20937" w:rsidP="00E20937">
      <w:pPr>
        <w:pStyle w:val="a3"/>
        <w:spacing w:before="0" w:beforeAutospacing="0" w:after="0" w:afterAutospacing="0"/>
        <w:jc w:val="center"/>
        <w:rPr>
          <w:rFonts w:ascii="Verdana" w:hAnsi="Verdana"/>
          <w:color w:val="000000"/>
          <w:sz w:val="16"/>
          <w:szCs w:val="16"/>
        </w:rPr>
      </w:pPr>
    </w:p>
    <w:p w:rsidR="00E20937" w:rsidRDefault="00E20937" w:rsidP="00E20937">
      <w:pPr>
        <w:pStyle w:val="a3"/>
        <w:spacing w:before="0" w:beforeAutospacing="0" w:after="0" w:afterAutospacing="0"/>
        <w:jc w:val="center"/>
        <w:rPr>
          <w:rFonts w:ascii="Verdana" w:hAnsi="Verdana"/>
          <w:color w:val="000000"/>
          <w:sz w:val="16"/>
          <w:szCs w:val="16"/>
        </w:rPr>
      </w:pPr>
      <w:r>
        <w:rPr>
          <w:b/>
          <w:bCs/>
          <w:color w:val="000000"/>
          <w:sz w:val="27"/>
          <w:szCs w:val="27"/>
        </w:rPr>
        <w:t>Об утверждении Положения "О контрольном органе муниципального образовании "Городской округ город Назрань»</w:t>
      </w:r>
    </w:p>
    <w:p w:rsidR="00E20937" w:rsidRDefault="00E20937" w:rsidP="00E20937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</w:p>
    <w:p w:rsidR="00E20937" w:rsidRDefault="00E20937" w:rsidP="00E20937">
      <w:pPr>
        <w:pStyle w:val="a3"/>
        <w:spacing w:before="0" w:beforeAutospacing="0" w:after="0" w:afterAutospacing="0"/>
        <w:jc w:val="center"/>
        <w:rPr>
          <w:rFonts w:ascii="Verdana" w:hAnsi="Verdana"/>
          <w:color w:val="000000"/>
          <w:sz w:val="16"/>
          <w:szCs w:val="16"/>
        </w:rPr>
      </w:pPr>
    </w:p>
    <w:p w:rsidR="00E20937" w:rsidRDefault="00E20937" w:rsidP="00E20937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В соответствии с Бюджетным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Уставом г.Назрань Городской совет муниципального образования « Городской округ город Назрань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решил:</w:t>
      </w:r>
    </w:p>
    <w:p w:rsidR="00E20937" w:rsidRDefault="00E20937" w:rsidP="00E20937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27"/>
          <w:szCs w:val="27"/>
        </w:rPr>
        <w:t>1. Утвердить Положение "О контрольном органе муниципального образовании «Городской округ город Назрань".</w:t>
      </w:r>
    </w:p>
    <w:p w:rsidR="00E20937" w:rsidRDefault="00E20937" w:rsidP="00E20937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2. Опубликовать ( обнародовать) настоящее Решение в средствах массовой информации.</w:t>
      </w:r>
    </w:p>
    <w:p w:rsidR="00E20937" w:rsidRDefault="00E20937" w:rsidP="00E20937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27"/>
          <w:szCs w:val="27"/>
        </w:rPr>
        <w:t>3. Контроль за исполнением настоящего Решения возложить на заместителя председателя Городского совета Аушева М.А.</w:t>
      </w:r>
    </w:p>
    <w:p w:rsidR="00E20937" w:rsidRDefault="00E20937" w:rsidP="00E20937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</w:p>
    <w:p w:rsidR="00E20937" w:rsidRDefault="00E20937" w:rsidP="00E20937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</w:p>
    <w:p w:rsidR="00E20937" w:rsidRDefault="00E20937" w:rsidP="00E20937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b/>
          <w:bCs/>
          <w:color w:val="000000"/>
          <w:sz w:val="27"/>
          <w:szCs w:val="27"/>
        </w:rPr>
        <w:t>Председатель</w:t>
      </w:r>
    </w:p>
    <w:p w:rsidR="00E20937" w:rsidRDefault="00E20937" w:rsidP="00E20937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b/>
          <w:bCs/>
          <w:color w:val="000000"/>
          <w:sz w:val="27"/>
          <w:szCs w:val="27"/>
        </w:rPr>
        <w:t>Городского совета М.С.Парчиев</w:t>
      </w:r>
    </w:p>
    <w:p w:rsidR="00E20937" w:rsidRDefault="00E20937" w:rsidP="00E20937">
      <w:pPr>
        <w:pStyle w:val="a3"/>
        <w:spacing w:before="0" w:beforeAutospacing="0" w:after="0" w:afterAutospacing="0"/>
        <w:jc w:val="right"/>
        <w:rPr>
          <w:rFonts w:ascii="Verdana" w:hAnsi="Verdana"/>
          <w:color w:val="000000"/>
          <w:sz w:val="16"/>
          <w:szCs w:val="16"/>
        </w:rPr>
      </w:pPr>
    </w:p>
    <w:p w:rsidR="00E20937" w:rsidRDefault="00E20937" w:rsidP="00E20937">
      <w:pPr>
        <w:pStyle w:val="a3"/>
        <w:spacing w:before="0" w:beforeAutospacing="0" w:after="0" w:afterAutospacing="0"/>
        <w:jc w:val="right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Утверждено</w:t>
      </w:r>
    </w:p>
    <w:p w:rsidR="00E20937" w:rsidRDefault="00E20937" w:rsidP="00E20937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решением Городского совета</w:t>
      </w:r>
    </w:p>
    <w:p w:rsidR="00E20937" w:rsidRDefault="00E20937" w:rsidP="00E20937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муниципального образования</w:t>
      </w:r>
    </w:p>
    <w:p w:rsidR="00E20937" w:rsidRDefault="00E20937" w:rsidP="00E20937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« Городской округ город Назрань»</w:t>
      </w:r>
    </w:p>
    <w:p w:rsidR="00E20937" w:rsidRDefault="00E20937" w:rsidP="00E20937">
      <w:pPr>
        <w:pStyle w:val="a3"/>
        <w:spacing w:before="0" w:beforeAutospacing="0" w:after="0" w:afterAutospacing="0"/>
        <w:jc w:val="right"/>
        <w:rPr>
          <w:rFonts w:ascii="Verdana" w:hAnsi="Verdana"/>
          <w:color w:val="000000"/>
          <w:sz w:val="16"/>
          <w:szCs w:val="16"/>
        </w:rPr>
      </w:pPr>
      <w:r>
        <w:rPr>
          <w:rFonts w:ascii="Arial" w:hAnsi="Arial" w:cs="Arial"/>
          <w:color w:val="000000"/>
        </w:rPr>
        <w:t>от 11 августа 2011г. № 22/167-1</w:t>
      </w:r>
    </w:p>
    <w:p w:rsidR="00E20937" w:rsidRDefault="00E20937" w:rsidP="00E20937">
      <w:pPr>
        <w:pStyle w:val="a3"/>
        <w:spacing w:before="0" w:beforeAutospacing="0" w:after="0" w:afterAutospacing="0"/>
        <w:jc w:val="center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b/>
          <w:bCs/>
          <w:color w:val="000000"/>
          <w:sz w:val="16"/>
          <w:szCs w:val="16"/>
        </w:rPr>
        <w:t>Положение о контрольном органе муниципального образования «Городской округ город Назрань»</w:t>
      </w:r>
    </w:p>
    <w:p w:rsidR="00E20937" w:rsidRDefault="00E20937" w:rsidP="00E20937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</w:p>
    <w:p w:rsidR="00E20937" w:rsidRDefault="00E20937" w:rsidP="00E20937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Настоящее Положение разработано в соответствии с Бюджетным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Уставом г.Назрань и определяет правовое положение, порядок создания и деятельности контрольного органа (далее - контрольно-счетная палата) муниципального образования «Городской округ город Назрань»(далее - г.Назрань).</w:t>
      </w:r>
    </w:p>
    <w:p w:rsidR="00E20937" w:rsidRDefault="00E20937" w:rsidP="00E20937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</w:p>
    <w:p w:rsidR="00E20937" w:rsidRDefault="00E20937" w:rsidP="00E20937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Статья 1. Цель настоящего Положения</w:t>
      </w:r>
    </w:p>
    <w:p w:rsidR="00E20937" w:rsidRDefault="00E20937" w:rsidP="00E20937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</w:p>
    <w:p w:rsidR="00E20937" w:rsidRDefault="00E20937" w:rsidP="00E20937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Целью настоящего Положения является установление общих принципов организации, деятельности и основных полномочий контрольно-счетной палаты г.Назрань.</w:t>
      </w:r>
    </w:p>
    <w:p w:rsidR="00E20937" w:rsidRDefault="00E20937" w:rsidP="00E20937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</w:p>
    <w:p w:rsidR="00E20937" w:rsidRDefault="00E20937" w:rsidP="00E20937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Статья 2. Правовое регулирование организации и деятельности контрольно-счетной палаты г.Назрань</w:t>
      </w:r>
    </w:p>
    <w:p w:rsidR="00E20937" w:rsidRDefault="00E20937" w:rsidP="00E20937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</w:p>
    <w:p w:rsidR="00E20937" w:rsidRDefault="00E20937" w:rsidP="00E20937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Правовое регулирование организации и деятельности контрольно-счетной палаты г.Назрань основывается на Конституции Российской Федерации и осуществляется Федеральным законом от 6 октября 2003 года № 131-ФЗ "Об общих принципах организации местного самоуправления в Российской Федерации", Бюджетным кодексом Российской Федерации, федеральными законами и иными нормативными правовыми актами Российской Федерации, Уставом г.Назрань, настоящим Положением и другими нормативными правовыми актами г.Назрань. В случаях и порядке, установленных федеральными законами, правовое регулирование организации и деятельности контрольно-счетной палаты г.Назрань осуществляется также законами Республики Ингушетия.</w:t>
      </w:r>
    </w:p>
    <w:p w:rsidR="00E20937" w:rsidRDefault="00E20937" w:rsidP="00E20937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Статья 3. Основы статуса контрольно-счетной палаты г.Назрань</w:t>
      </w:r>
    </w:p>
    <w:p w:rsidR="00E20937" w:rsidRDefault="00E20937" w:rsidP="00E20937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</w:p>
    <w:p w:rsidR="00E20937" w:rsidRDefault="00E20937" w:rsidP="00E20937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1. Контрольно-счетная палата г.Назрань является постоянно действующим органом внешнего муниципального финансового контроля и образуется Городским советом и ему подотчетна.</w:t>
      </w:r>
    </w:p>
    <w:p w:rsidR="00E20937" w:rsidRDefault="00E20937" w:rsidP="00E20937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2. Контрольно-счетная палата г.Назрань обладает организационной и функциональной независимостью и осуществляют свою деятельность самостоятельно.</w:t>
      </w:r>
    </w:p>
    <w:p w:rsidR="00E20937" w:rsidRDefault="00E20937" w:rsidP="00E20937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3. Деятельность контрольно-счетной палаты г.Назрань не может быть приостановлена, в том числе в связи с досрочным прекращением полномочий Городского совета.</w:t>
      </w:r>
    </w:p>
    <w:p w:rsidR="00E20937" w:rsidRDefault="00E20937" w:rsidP="00E20937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4. Наименования, полномочия, состав и порядок деятельности контрольно-счетной палаты г.Назрань устанавливаются настоящим Положением в соответствии с законодательством.</w:t>
      </w:r>
    </w:p>
    <w:p w:rsidR="00E20937" w:rsidRDefault="00E20937" w:rsidP="00E20937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5. Контрольно-счетная палата г.Назрань в соответствии с Уставом г.Назрань обладает правами юридического лица, имеет гербовую печать и бланки со своим наименованием и с изображением герба г.Назрань.</w:t>
      </w:r>
    </w:p>
    <w:p w:rsidR="00E20937" w:rsidRDefault="00E20937" w:rsidP="00E20937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</w:p>
    <w:p w:rsidR="00E20937" w:rsidRDefault="00E20937" w:rsidP="00E20937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Статья 4. Принципы деятельности контрольно-счетной палаты г.Назрань</w:t>
      </w:r>
    </w:p>
    <w:p w:rsidR="00E20937" w:rsidRDefault="00E20937" w:rsidP="00E20937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</w:p>
    <w:p w:rsidR="00E20937" w:rsidRDefault="00E20937" w:rsidP="00E20937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Деятельность контрольно-счетной палаты г.Назрань основывается на принципах законности, объективности, эффективности, независимости и гласности.</w:t>
      </w:r>
    </w:p>
    <w:p w:rsidR="00E20937" w:rsidRDefault="00E20937" w:rsidP="00E20937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Статья 5. Состав и структура контрольно-счетной палаты г.Назрань</w:t>
      </w:r>
    </w:p>
    <w:p w:rsidR="00E20937" w:rsidRDefault="00E20937" w:rsidP="00E20937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1. Контрольно-счетная палата г.Назрань образуется в составе председателя и аппарата контрольно-счетной палаты. Нормативным правовым актом г.Назрань в составе контрольно-счетной палаты г.Назрань может быть предусмотрена одна должность заместителя председателя контрольно-счетной палаты г.Назрань при штатной численности аппарата контрольно-счетной палаты свыше пяти единиц.</w:t>
      </w:r>
    </w:p>
    <w:p w:rsidR="00E20937" w:rsidRDefault="00E20937" w:rsidP="00E20937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2. Председатель, заместитель председателя контрольно-счетной палаты г.Назрань замещают муниципальные должности.</w:t>
      </w:r>
    </w:p>
    <w:p w:rsidR="00E20937" w:rsidRDefault="00E20937" w:rsidP="00E20937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3. Срок полномочий председателя, заместителя председателя контрольно-счетной палаты г.Назрань составляет шесть лет.</w:t>
      </w:r>
    </w:p>
    <w:p w:rsidR="00E20937" w:rsidRDefault="00E20937" w:rsidP="00E20937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4. Структура и штатная численность контрольно-счетной палаты г.Назрань утверждается Городским советом по предложению председателя контрольно-счетной палаты г.Назрань.</w:t>
      </w:r>
    </w:p>
    <w:p w:rsidR="00E20937" w:rsidRDefault="00E20937" w:rsidP="00E20937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5. В состав аппарата контрольно-счетной палаты г.Назрань входят инспекторы (аудиторы) и иные штатные работники. На инспекторов (аудиторов) контрольно-счетной палаты г.Назрань возлагаются обязанности по организации и непосредственному проведению внешнего муниципального финансового контроля в пределах компетенции.</w:t>
      </w:r>
    </w:p>
    <w:p w:rsidR="00E20937" w:rsidRDefault="00E20937" w:rsidP="00E20937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6. Права, обязанности и ответственность работников контрольно-счетной палаты г.Назрань определяются федеральным и республиканским законодательством, законодательством Российской Федерации и Республики Ингушетия о муниципальной службе, Регламентом контрольно-счетной палаты г.Назрань.</w:t>
      </w:r>
    </w:p>
    <w:p w:rsidR="00E20937" w:rsidRDefault="00E20937" w:rsidP="00E20937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Статья 6. Порядок назначения на должность председателя и заместителя председателя контрольно-счетной палаты г.Назрань</w:t>
      </w:r>
    </w:p>
    <w:p w:rsidR="00E20937" w:rsidRDefault="00E20937" w:rsidP="00E20937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</w:p>
    <w:p w:rsidR="00E20937" w:rsidRDefault="00E20937" w:rsidP="00E20937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1. Председатель и заместитель председателя контрольно-счетной палаты г.Назрань назначаются Городским советом</w:t>
      </w:r>
    </w:p>
    <w:p w:rsidR="00E20937" w:rsidRDefault="00E20937" w:rsidP="00E20937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2. Предложения о кандидатурах на должность председателя контрольно-счетной палаты г.Назрань вносятся в Городской совет:</w:t>
      </w:r>
    </w:p>
    <w:p w:rsidR="00E20937" w:rsidRDefault="00E20937" w:rsidP="00E20937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1) председателем Городского совета;</w:t>
      </w:r>
    </w:p>
    <w:p w:rsidR="00E20937" w:rsidRDefault="00E20937" w:rsidP="00E20937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2) депутатами Городского совета - не менее одной трети от установленного числа депутатов;</w:t>
      </w:r>
    </w:p>
    <w:p w:rsidR="00E20937" w:rsidRDefault="00E20937" w:rsidP="00E20937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3) главой г.Назрань.</w:t>
      </w:r>
    </w:p>
    <w:p w:rsidR="00E20937" w:rsidRDefault="00E20937" w:rsidP="00E20937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3. Предложения о кандидатурах на должности заместителя председателя и инспекторов (аудиторов) контрольно-счетной палаты г.Назрань вносятся в Городской совет председателем контрольно-счетной палаты г.Назрань.</w:t>
      </w:r>
    </w:p>
    <w:p w:rsidR="00E20937" w:rsidRDefault="00E20937" w:rsidP="00E20937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4. Порядок рассмотрения кандидатур на должности председателя, заместителя председателя и аудиторов контрольно-счетной палаты г.Назрань устанавливается Регламентом Городского совета.</w:t>
      </w:r>
    </w:p>
    <w:p w:rsidR="00E20937" w:rsidRDefault="00E20937" w:rsidP="00E20937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Статья 7. Требования к кандидатурам на должности председателя, заместителя председателя и инспекторов (аудиторов) контрольно-счетной палаты г.Назрань</w:t>
      </w:r>
    </w:p>
    <w:p w:rsidR="00E20937" w:rsidRDefault="00E20937" w:rsidP="00E20937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</w:p>
    <w:p w:rsidR="00E20937" w:rsidRDefault="00E20937" w:rsidP="00E20937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1. На должность председателя, заместителя председателя и инспекторов (аудиторов) контрольно-счетной палаты г.Назрань назначаются граждане Российской Федерации, имеющие высшее образование и опыт работы в области государственного и муниципального управления, государственного и муниципального контроля (аудита), экономики, финансов и юриспруденции:</w:t>
      </w:r>
    </w:p>
    <w:p w:rsidR="00E20937" w:rsidRDefault="00E20937" w:rsidP="00E20937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- не менее пяти лет – для председателя;</w:t>
      </w:r>
    </w:p>
    <w:p w:rsidR="00E20937" w:rsidRDefault="00E20937" w:rsidP="00E20937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-не менее трех лет – для заместителя председателя и инспекторов (аудиторов).</w:t>
      </w:r>
    </w:p>
    <w:p w:rsidR="00E20937" w:rsidRDefault="00E20937" w:rsidP="00E20937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2. Гражданин Российской Федерации не может быть назначен на должность председателя, заместителя председателя или аудитора контрольно-счетного органа в случае:</w:t>
      </w:r>
    </w:p>
    <w:p w:rsidR="00E20937" w:rsidRDefault="00E20937" w:rsidP="00E20937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1) наличия у него неснятой или непогашенной судимости;</w:t>
      </w:r>
    </w:p>
    <w:p w:rsidR="00E20937" w:rsidRDefault="00E20937" w:rsidP="00E20937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2) признания его недееспособным или ограниченно дееспособным решением суда, вступившим в законную силу;</w:t>
      </w:r>
    </w:p>
    <w:p w:rsidR="00E20937" w:rsidRDefault="00E20937" w:rsidP="00E20937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3) отказа от прохождения процедуры оформления допуска к сведениям, составляющим государственную и иную охраняемую федеральным законом тайну, если исполнение обязанностей по должности, на замещение которой претендует гражданин, связано с использованием таких сведений;</w:t>
      </w:r>
    </w:p>
    <w:p w:rsidR="00E20937" w:rsidRDefault="00E20937" w:rsidP="00E20937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4)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государства.</w:t>
      </w:r>
    </w:p>
    <w:p w:rsidR="00E20937" w:rsidRDefault="00E20937" w:rsidP="00E20937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3. Граждане, замещающие муниципальные должности в контрольно-счетной палате г.Назрань не могут состоять в близком родстве или свойстве (родители, супруги, дети, братья, сестры, а также братья, сестры, родители и дети супругов) с председателем Городского совета, Главой г.Назрань, Главой Администрации г.Назрань, начальником Финансового управления г.Назрань.</w:t>
      </w:r>
    </w:p>
    <w:p w:rsidR="00E20937" w:rsidRDefault="00E20937" w:rsidP="00E20937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lastRenderedPageBreak/>
        <w:t>4. Председатели, заместители председателя и инспекторы (аудиторы) контрольно-счетной палаты г.Назрань не могут заниматься другой оплачиваемой деятельностью, кроме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E20937" w:rsidRDefault="00E20937" w:rsidP="00E20937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5. Председатель, заместитель председателя и инспекторы (аудиторы) контрольно-счетной палаты г.Назрань, а также лица, претендующие на замещение указанных должностей,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порядке, установленном законодательством.</w:t>
      </w:r>
    </w:p>
    <w:p w:rsidR="00E20937" w:rsidRDefault="00E20937" w:rsidP="00E20937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Статья 8. Гарантии статуса должностных лиц контрольно-счетной палаты г.Назрань</w:t>
      </w:r>
    </w:p>
    <w:p w:rsidR="00E20937" w:rsidRDefault="00E20937" w:rsidP="00E20937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</w:p>
    <w:p w:rsidR="00E20937" w:rsidRDefault="00E20937" w:rsidP="00E20937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1. Председатель, заместитель председателя, аудиторы и инспекторы (аудиторы) контрольно-счетной палаты г.Назрань являются должностными лицами.</w:t>
      </w:r>
    </w:p>
    <w:p w:rsidR="00E20937" w:rsidRDefault="00E20937" w:rsidP="00E20937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2. Воздействие в какой-либо форме на должностных лиц контрольно-счетной палаты г.Назрань в целях воспрепятствования осуществлению ими должностных полномочий или оказания влияния на принимаемые ими решения, а также насильственные действия, оскорбления, а равно клевета в отношении должностных лиц контрольно-счетной палаты г.Назрань, либо распространение заведомо ложной информации об их деятельности, влекут за собой ответственность, установленную законодательством.</w:t>
      </w:r>
    </w:p>
    <w:p w:rsidR="00E20937" w:rsidRDefault="00E20937" w:rsidP="00E20937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3. Должностные лица контрольно-счетной палаты г.Назрань подлежат государственной защите в соответствии с законодательством Российской Федерации о государственной защите судей, должностных лиц правоохранительных и контролирующих органов и иными нормативными правовыми актами Российской Федерации.</w:t>
      </w:r>
    </w:p>
    <w:p w:rsidR="00E20937" w:rsidRDefault="00E20937" w:rsidP="00E20937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4. Должностные лица контрольно-счетной палаты г.Назрань обладают гарантиями профессиональной независимости.</w:t>
      </w:r>
    </w:p>
    <w:p w:rsidR="00E20937" w:rsidRDefault="00E20937" w:rsidP="00E20937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5. Должностное лицо контрольно-счетной палаты г.Назрань, досрочно освобождается от должности на основании решения Городского совета в случае:</w:t>
      </w:r>
    </w:p>
    <w:p w:rsidR="00E20937" w:rsidRDefault="00E20937" w:rsidP="00E20937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1) вступления в законную силу обвинительного приговора суда в отношении его;</w:t>
      </w:r>
    </w:p>
    <w:p w:rsidR="00E20937" w:rsidRDefault="00E20937" w:rsidP="00E20937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2) признания его недееспособным или ограниченно дееспособным вступившим в законную силу решением суда;</w:t>
      </w:r>
    </w:p>
    <w:p w:rsidR="00E20937" w:rsidRDefault="00E20937" w:rsidP="00E20937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3)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:rsidR="00E20937" w:rsidRDefault="00E20937" w:rsidP="00E20937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4) подачи письменного заявления об отставке;</w:t>
      </w:r>
    </w:p>
    <w:p w:rsidR="00E20937" w:rsidRDefault="00E20937" w:rsidP="00E20937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5) нарушения требований законодательства Российской Федерации при осуществлении возложенных на него должностных полномочий или злоупотребления должностными полномочиями, если за решение о досрочном освобождении такого должностного лица проголосует большинство от установленного числа депутатов законодательного (представительного) органа;</w:t>
      </w:r>
    </w:p>
    <w:p w:rsidR="00E20937" w:rsidRDefault="00E20937" w:rsidP="00E20937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6) достижения установленного законодательством предельного возраста пребывания в должности;</w:t>
      </w:r>
    </w:p>
    <w:p w:rsidR="00E20937" w:rsidRDefault="00E20937" w:rsidP="00E20937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7) выявления обстоятельств, предусмотренных частями 4 - 5 статьи 7 настоящего Положения.</w:t>
      </w:r>
    </w:p>
    <w:p w:rsidR="00E20937" w:rsidRDefault="00E20937" w:rsidP="00E20937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Статья 9. Полномочия контрольно-счетной палаты г.Назрань</w:t>
      </w:r>
    </w:p>
    <w:p w:rsidR="00E20937" w:rsidRDefault="00E20937" w:rsidP="00E20937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</w:p>
    <w:p w:rsidR="00E20937" w:rsidRDefault="00E20937" w:rsidP="00E20937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1. Контрольно-счетная палата г.Назрань осуществляет следующие полномочия:</w:t>
      </w:r>
    </w:p>
    <w:p w:rsidR="00E20937" w:rsidRDefault="00E20937" w:rsidP="00E20937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1) контроль за исполнением бюджета г.Назрань;</w:t>
      </w:r>
    </w:p>
    <w:p w:rsidR="00E20937" w:rsidRDefault="00E20937" w:rsidP="00E20937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2) экспертиза проектов бюджета г.Назрань;</w:t>
      </w:r>
    </w:p>
    <w:p w:rsidR="00E20937" w:rsidRDefault="00E20937" w:rsidP="00E20937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3) внешняя проверка годового отчета об исполнении бюджета г.Назрань;</w:t>
      </w:r>
    </w:p>
    <w:p w:rsidR="00E20937" w:rsidRDefault="00E20937" w:rsidP="00E20937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4) организация и осуществление контроля за законностью, результативностью (эффективностью и экономностью) использования средств бюджета г.Назрань, а также средств, получаемых бюджетом г.Назрань из иных источников, предусмотренных законодательством Российской Федерации;</w:t>
      </w:r>
    </w:p>
    <w:p w:rsidR="00E20937" w:rsidRDefault="00E20937" w:rsidP="00E20937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5) контроль за соблюдением установленного порядка управления и распоряжения имуществом г.Назрань, в том числе охраняемыми результатами интеллектуальной деятельности и средствами индивидуализации, принадлежащими г.Назрань;</w:t>
      </w:r>
    </w:p>
    <w:p w:rsidR="00E20937" w:rsidRDefault="00E20937" w:rsidP="00E20937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6) оценка эффективности предоставления налоговых и иных льгот и преимуществ, бюджетных кредитов за счет средств бюджета г.Назрань,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бюджета г.Назрань и имущества, находящегося в собственности г.Назрань;</w:t>
      </w:r>
    </w:p>
    <w:p w:rsidR="00E20937" w:rsidRDefault="00E20937" w:rsidP="00E20937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7) 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г.Назрань, а также муниципальных программ;</w:t>
      </w:r>
    </w:p>
    <w:p w:rsidR="00E20937" w:rsidRDefault="00E20937" w:rsidP="00E20937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8) анализ бюджетного процесса в г.Назрань и подготовка предложений, направленных на его совершенствование;</w:t>
      </w:r>
    </w:p>
    <w:p w:rsidR="00E20937" w:rsidRDefault="00E20937" w:rsidP="00E20937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9) подготовка информации о ходе исполнения бюджета г.Назрань, о результатах проведенных контрольных и экспертно-аналитических мероприятий и представление такой информации в Городской совет и Главе г.Назрань;</w:t>
      </w:r>
    </w:p>
    <w:p w:rsidR="00E20937" w:rsidRDefault="00E20937" w:rsidP="00E20937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10) участие в пределах полномочий в мероприятиях, направленных на противодействие коррупции;</w:t>
      </w:r>
    </w:p>
    <w:p w:rsidR="00E20937" w:rsidRDefault="00E20937" w:rsidP="00E20937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11) иные полномочия в сфере внешнего муниципального финансового контроля, установленные законодательством и нормативными правовыми актами г.Назрань.</w:t>
      </w:r>
    </w:p>
    <w:p w:rsidR="00E20937" w:rsidRDefault="00E20937" w:rsidP="00E20937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2. Внешний муниципальный финансовый контроль осуществляется контрольно-счетной палатой г.Назрань:</w:t>
      </w:r>
    </w:p>
    <w:p w:rsidR="00E20937" w:rsidRDefault="00E20937" w:rsidP="00E20937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1) в отношении органов местного самоуправления г.Назрань, муниципальных унитарных предприятий и учреждений г.Назрань, а также иных организаций, если они используют имущество, находящееся в собственности г.Назрань;</w:t>
      </w:r>
    </w:p>
    <w:p w:rsidR="00E20937" w:rsidRDefault="00E20937" w:rsidP="00E20937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lastRenderedPageBreak/>
        <w:t>2) в отношении иных организаций путем осуществления проверки соблюдения условий получения ими субсидий, кредитов, гарантий за счет средств бюджета г.Назрань в порядке контроля за деятельностью главных распорядителей (распорядителей) и получателей средств бюджета г.Назрань, предоставивших указанные средства, в случаях, если возможность проверок указанных организаций установлена в договорах о предоставлении субсидий, кредитов, гарантий за счет средств бюджета г.Назрань.</w:t>
      </w:r>
    </w:p>
    <w:p w:rsidR="00E20937" w:rsidRDefault="00E20937" w:rsidP="00E20937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Статья 10. Формы осуществления контрольно-счетной палатой г.Назрань :внешнего муниципального финансового контроля</w:t>
      </w:r>
    </w:p>
    <w:p w:rsidR="00E20937" w:rsidRDefault="00E20937" w:rsidP="00E20937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</w:p>
    <w:p w:rsidR="00E20937" w:rsidRDefault="00E20937" w:rsidP="00E20937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1. Внешний муниципальный финансовый контроль осуществляется контрольно-счетной палатой г.Назрань в форме контрольных или экспертно-аналитических мероприятий.</w:t>
      </w:r>
    </w:p>
    <w:p w:rsidR="00E20937" w:rsidRDefault="00E20937" w:rsidP="00E20937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2. При проведении контрольного мероприятия контрольно-счетной палатой г.Назрань составляется соответствующий акт (акты), который доводится до сведения руководителей проверяемых органов и организаций. На основании акта (актов) контрольно-счетной палатой г.Назрань составляется отчет.</w:t>
      </w:r>
    </w:p>
    <w:p w:rsidR="00E20937" w:rsidRDefault="00E20937" w:rsidP="00E20937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3. При проведении экспертно-аналитического мероприятия контрольно-счетной палатой г.Назрань: составляются отчет или заключение.</w:t>
      </w:r>
    </w:p>
    <w:p w:rsidR="00E20937" w:rsidRDefault="00E20937" w:rsidP="00E20937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Статья 11. Стандарты внешнего муниципального финансового контроля</w:t>
      </w:r>
    </w:p>
    <w:p w:rsidR="00E20937" w:rsidRDefault="00E20937" w:rsidP="00E20937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</w:p>
    <w:p w:rsidR="00E20937" w:rsidRDefault="00E20937" w:rsidP="00E20937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1. Контрольно-счетная палата г.Назрань: при осуществлении внешнего муниципального финансового контроля руководствуются Конституцией Российской Федерации, законодательством Российской Федерации, законодательством Республики Ингушетия, нормативными правовыми актами г.Назрань, а также стандартами муниципального финансового контроля.</w:t>
      </w:r>
    </w:p>
    <w:p w:rsidR="00E20937" w:rsidRDefault="00E20937" w:rsidP="00E20937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2. Стандарты внешнего муниципального финансового контроля для проведения контрольных и экспертно-аналитических мероприятий утверждаются контрольно-счетной палатой г.Назрань:</w:t>
      </w:r>
    </w:p>
    <w:p w:rsidR="00E20937" w:rsidRDefault="00E20937" w:rsidP="00E20937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1) в отношении органов местного самоуправления, муниципальных унитарных предприятий и учреждений г.Назрань - в соответствии с общими требованиями, утвержденными Счетной палатой Российской Федерации и (или) контрольно-счетной палатой Республики Ингушетия;</w:t>
      </w:r>
    </w:p>
    <w:p w:rsidR="00E20937" w:rsidRDefault="00E20937" w:rsidP="00E20937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2) в отношении иных организаций - в соответствии с общими требованиями, установленными федеральным законом.</w:t>
      </w:r>
    </w:p>
    <w:p w:rsidR="00E20937" w:rsidRDefault="00E20937" w:rsidP="00E20937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3. При подготовке стандартов внешнего муниципального финансового контроля учитываются международные стандарты в области контроля, аудита и финансовой отчетности.</w:t>
      </w:r>
    </w:p>
    <w:p w:rsidR="00E20937" w:rsidRDefault="00E20937" w:rsidP="00E20937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4. Стандарты внешнего муниципального финансового контроля контрольно-счетной палаты г.Назрань не могут противоречить законодательству Российской Федерации и (или) законодательству Республики Ингушетия.</w:t>
      </w:r>
    </w:p>
    <w:p w:rsidR="00E20937" w:rsidRDefault="00E20937" w:rsidP="00E20937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Статья 12. Планирование деятельности контрольно-счетной палаты г.Назрань</w:t>
      </w:r>
    </w:p>
    <w:p w:rsidR="00E20937" w:rsidRDefault="00E20937" w:rsidP="00E20937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</w:p>
    <w:p w:rsidR="00E20937" w:rsidRDefault="00E20937" w:rsidP="00E20937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1. Контрольно-счетная палата г.Назрань осуществляет свою деятельность на основе планов, которые разрабатываются и утверждаются ею самостоятельно.</w:t>
      </w:r>
    </w:p>
    <w:p w:rsidR="00E20937" w:rsidRDefault="00E20937" w:rsidP="00E20937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2. Планирование деятельности контрольно-счетной палаты г.Назрань осуществляется с учетом результатов контрольных и экспертно-аналитических мероприятий, а также на основании поручений Городского совета, предложений и запросов Главы г.Назрань.</w:t>
      </w:r>
    </w:p>
    <w:p w:rsidR="00E20937" w:rsidRDefault="00E20937" w:rsidP="00E20937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3. Порядок включения в планы деятельности контрольно-счетной палаты г.Назрань поручений Городского совета, предложений и запросов Главы г.Назрань устанавливается нормативными правовыми актами г.Назрань.</w:t>
      </w:r>
    </w:p>
    <w:p w:rsidR="00E20937" w:rsidRDefault="00E20937" w:rsidP="00E20937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Статья 13. Обязательность исполнения требований должностных лиц контрольно-счетной палаты г.Назрань</w:t>
      </w:r>
    </w:p>
    <w:p w:rsidR="00E20937" w:rsidRDefault="00E20937" w:rsidP="00E20937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</w:p>
    <w:p w:rsidR="00E20937" w:rsidRDefault="00E20937" w:rsidP="00E20937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1. Требования и запросы должностных лиц контрольно-счетной палаты г.Назрань, связанные с осуществлением ими своих должностных полномочий, установленных законодательством Российской Федерации, законодательством Республики Ингушетия, нормативными правовыми актами г.Назрань, являются обязательными для исполнения органами местного самоуправления, муниципальными унитарными предприятиями и учреждениями г.Назрань и иными организациями, в отношении которых осуществляется внешний муниципальный финансовый контроль (далее - проверяемые органы и организации).</w:t>
      </w:r>
    </w:p>
    <w:p w:rsidR="00E20937" w:rsidRDefault="00E20937" w:rsidP="00E20937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2. Неисполнение законных требований и запросов должностных лиц контрольно-счетной палаты г.Назрань, а также воспрепятствование осуществлению ими возложенных на них должностных полномочий влекут за собой ответственность, установленную законодательством Российской Федерации и законодательством Республики Ингушетия.</w:t>
      </w:r>
    </w:p>
    <w:p w:rsidR="00E20937" w:rsidRDefault="00E20937" w:rsidP="00E20937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Статья 14. Права, обязанности и ответственность должностных лиц контрольно-счетной палаты г.Назрань</w:t>
      </w:r>
    </w:p>
    <w:p w:rsidR="00E20937" w:rsidRDefault="00E20937" w:rsidP="00E20937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</w:p>
    <w:p w:rsidR="00E20937" w:rsidRDefault="00E20937" w:rsidP="00E20937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1. Должностные лица контрольно-счетной палаты г.Назрань при осуществлении возложенных на них должностных полномочий имеют право:</w:t>
      </w:r>
    </w:p>
    <w:p w:rsidR="00E20937" w:rsidRDefault="00E20937" w:rsidP="00E20937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1) беспрепятственно входить на территорию и в помещения, занимаемые проверяемыми органами и организациями, иметь доступ к их документам и материалам, а также осматривать занимаемые ими территории и помещения;</w:t>
      </w:r>
    </w:p>
    <w:p w:rsidR="00E20937" w:rsidRDefault="00E20937" w:rsidP="00E20937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2) в случае обнаружения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проверяемых органов и организаций, изымать документы и материалы с учетом ограничений, установленных законодательством Российской Федерации. Опечатывание касс, кассовых и служебных помещений, складов и архивов,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актов;</w:t>
      </w:r>
    </w:p>
    <w:p w:rsidR="00E20937" w:rsidRDefault="00E20937" w:rsidP="00E20937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3) 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подразделений, органов государственной власти и государственных органов Республики Ингушетия, органов территориальных государственных внебюджетных фондов, органов местного самоуправления, муниципальных унитарных предприятий и учреждений г.Назрань и иных организаций;</w:t>
      </w:r>
    </w:p>
    <w:p w:rsidR="00E20937" w:rsidRDefault="00E20937" w:rsidP="00E20937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lastRenderedPageBreak/>
        <w:t>4)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нарушений, выявленных при проведении контрольных мероприятий, а также необходимых копий документов, заверенных в установленном порядке;</w:t>
      </w:r>
    </w:p>
    <w:p w:rsidR="00E20937" w:rsidRDefault="00E20937" w:rsidP="00E20937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5)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материалов, запрошенных при проведении контрольных мероприятий;</w:t>
      </w:r>
    </w:p>
    <w:p w:rsidR="00E20937" w:rsidRDefault="00E20937" w:rsidP="00E20937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6) в пределах своей компетенции знакомиться со всеми необходимыми документами, касающимися финансово-хозяйственной деятельности проверяемых органов и организаций, в том числе в установленном порядке с документами, содержащими государственную, служебную, коммерческую и иную охраняемую законом тайну;</w:t>
      </w:r>
    </w:p>
    <w:p w:rsidR="00E20937" w:rsidRDefault="00E20937" w:rsidP="00E20937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7) знакомиться с информацией, касающейся финансово-хозяйственной деятельности проверяемых органов и организаций и хранящейся в электронной форме в базах данных проверяемых органов и организаций, в том числе в установленном порядке с информацией, содержащей государственную, служебную, коммерческую и иную охраняемую законом тайну;</w:t>
      </w:r>
    </w:p>
    <w:p w:rsidR="00E20937" w:rsidRDefault="00E20937" w:rsidP="00E20937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8) знакомиться с технической документацией к электронным базам данных;</w:t>
      </w:r>
    </w:p>
    <w:p w:rsidR="00E20937" w:rsidRDefault="00E20937" w:rsidP="00E20937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9) составлять протоколы об административных правонарушениях, если такое право предусмотрено законодательством Российской Федерации.</w:t>
      </w:r>
    </w:p>
    <w:p w:rsidR="00E20937" w:rsidRDefault="00E20937" w:rsidP="00E20937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2. Должностные лица контрольно-счетной палаты г.Назрань в случае опечатывания касс, кассовых и служебных помещений, складов и архивов, изъятия документов и материалов в случае, предусмотренном пунктом 2 части 1 настоящей статьи, должны незамедлительно (в течение 24 часов) уведомить об этом председателя контрольно-счетной палаты г.Назрань. Порядок и форма уведомления определяются законодательством Республики Ингушетия.</w:t>
      </w:r>
    </w:p>
    <w:p w:rsidR="00E20937" w:rsidRDefault="00E20937" w:rsidP="00E20937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3. Должностные лица контрольно-счетной палаты г.Назрань не вправе вмешиваться в оперативно-хозяйственную деятельность проверяемых органов и организаций, а также разглашать информацию, полученную при проведении контрольных мероприятий, предавать гласности свои выводы до завершения контрольных мероприятий и составления соответствующих актов и отчетов.</w:t>
      </w:r>
    </w:p>
    <w:p w:rsidR="00E20937" w:rsidRDefault="00E20937" w:rsidP="00E20937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4. Должностные лица контрольно-счетной палаты г.Назрань обязаны сохранять государственную, служебную, коммерческую и иную охраняемую законом тайну, ставшую им известной при проведении в проверяемых органах и организациях контрольных и экспертно-аналитических мероприятий, проводить контрольные и экспертно-аналитические мероприятия объективно и достоверно отражать их результаты в соответствующих актах, отчетах и заключениях контрольно-счетного органа.</w:t>
      </w:r>
    </w:p>
    <w:p w:rsidR="00E20937" w:rsidRDefault="00E20937" w:rsidP="00E20937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5. Должностные лица контрольно-счетной палаты г.Назрань 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экспертно-аналитических мероприятий, а также за разглашение государственной и иной охраняемой законом тайны.</w:t>
      </w:r>
    </w:p>
    <w:p w:rsidR="00E20937" w:rsidRDefault="00E20937" w:rsidP="00E20937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6. Председатель и заместитель председателя контрольно-счетной палаты г.Назрань вправе участвовать на заседаниях Городского совета и иных органов местного самоуправления г.Назрань. Указанные лица вправе участвовать в заседаниях комитетов, комиссий и рабочих групп, создаваемых Городским советом и иными органами местного самоуправления.</w:t>
      </w:r>
    </w:p>
    <w:p w:rsidR="00E20937" w:rsidRDefault="00E20937" w:rsidP="00E20937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Статья 15. Представление информации по запросам контрольно-счетной палаты г.Назрань</w:t>
      </w:r>
    </w:p>
    <w:p w:rsidR="00E20937" w:rsidRDefault="00E20937" w:rsidP="00E20937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</w:p>
    <w:p w:rsidR="00E20937" w:rsidRDefault="00E20937" w:rsidP="00E20937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1. Проверяемые органы и организации в установленные законом Республики Ингушетия сроки обязаны представлять в контрольно-счетную палату г.Назрань по их запросам информацию, документы и материалы, необходимые для проведения контрольных и экспертно-аналитических мероприятий.</w:t>
      </w:r>
    </w:p>
    <w:p w:rsidR="00E20937" w:rsidRDefault="00E20937" w:rsidP="00E20937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2. Порядок направления контрольно-счетной палатой г.Назрань запросов, указанных в части 1 настоящей статьи, определяется законом Республики Ингушетия или нормативными правовыми актами г.Назрань и регламентом контрольно-счетной палаты г.Назрань</w:t>
      </w:r>
    </w:p>
    <w:p w:rsidR="00E20937" w:rsidRDefault="00E20937" w:rsidP="00E20937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3. Контрольно-счетная палата г.Назрань не вправе запрашивать информацию, документы и материалы, если такие информация, документы и материалы ранее уже были ей представлены.</w:t>
      </w:r>
    </w:p>
    <w:p w:rsidR="00E20937" w:rsidRDefault="00E20937" w:rsidP="00E20937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4. Непредставление или несвоевременное представление проверяемыми органами и организациями в контрольно-счетную палату г.Назрань по их запросам информации, документов и материалов, необходимых для проведения контрольных и экспертно-аналитических мероприятий, а равно представление информации, документов и материалов не в полном объеме или представление недостоверных информации, документов и материалов влечет за собой ответственность, установленную законодательством Российской Федерации и (или) законодательством Республики Ингушетия.</w:t>
      </w:r>
    </w:p>
    <w:p w:rsidR="00E20937" w:rsidRDefault="00E20937" w:rsidP="00E20937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Статья 16. Представления и предписания контрольно-счетных органов</w:t>
      </w:r>
    </w:p>
    <w:p w:rsidR="00E20937" w:rsidRDefault="00E20937" w:rsidP="00E20937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</w:p>
    <w:p w:rsidR="00E20937" w:rsidRDefault="00E20937" w:rsidP="00E20937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1. Контрольно-счетная палата г.Назрань по результатам проведения контрольных мероприятий вправе вносить в проверяемые органы и организации и их должностным лицам представления для их рассмотрения и принятия мер по устранению выявленных нарушений и недостатков, предотвращению нанесения материального ущерба г.Назрань или возмещению причиненного вреда, по привлечению к ответственности должностных лиц, виновных в допущенных нарушениях, а также мер по пресечению, устранению и предупреждению нарушений.</w:t>
      </w:r>
    </w:p>
    <w:p w:rsidR="00E20937" w:rsidRDefault="00E20937" w:rsidP="00E20937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2. Представление контрольно-счетной палаты г.Назрань подписывается ее председателем, либо заместителем председателя.</w:t>
      </w:r>
    </w:p>
    <w:p w:rsidR="00E20937" w:rsidRDefault="00E20937" w:rsidP="00E20937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3. Проверяемые органы и организации в течение одного месяца со дня получения представления обязаны уведомить в письменной форме контрольно-счетную палату г.Назрань о принятых по результатам рассмотрения представления решениях и мерах.</w:t>
      </w:r>
    </w:p>
    <w:p w:rsidR="00E20937" w:rsidRDefault="00E20937" w:rsidP="00E20937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4. В случае выявления должностными лицами контрольно-счетной палаты г.Назрань нарушений, требующих безотлагательных мер по их пресечению и предупреждению, а также в случае воспрепятствования проведению контрольных мероприятий должностными лицами проверяемых органов и организаций, контрольно-счетной палатой г.Назрань в их адрес направляется предписание.</w:t>
      </w:r>
    </w:p>
    <w:p w:rsidR="00E20937" w:rsidRDefault="00E20937" w:rsidP="00E20937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lastRenderedPageBreak/>
        <w:t>5. Предписание контрольно-счетной палаты г.Назрань должно содержать указание на конкретные допущенные нарушения и конкретные основания вынесения предписания. Предписание контрольно-счетной палаты г.Назрань подписывается ее председателем либо заместителем председателя.</w:t>
      </w:r>
    </w:p>
    <w:p w:rsidR="00E20937" w:rsidRDefault="00E20937" w:rsidP="00E20937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6. Предписание контрольно-счетной палаты г.Назрань должно быть исполнено в установленные в нем сроки.</w:t>
      </w:r>
    </w:p>
    <w:p w:rsidR="00E20937" w:rsidRDefault="00E20937" w:rsidP="00E20937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7. Неисполнение или ненадлежащее исполнение предписания контрольно-счетной палаты г.Назрань влечет за собой ответственность, установленную законодательством Российской Федерации и (или) законодательством Республики Ингушетия.</w:t>
      </w:r>
    </w:p>
    <w:p w:rsidR="00E20937" w:rsidRDefault="00E20937" w:rsidP="00E20937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8. В случае, если при проведении контрольных мероприятий выявлены факты незаконного использования средств бюджета г.Назрань в которых усматриваются признаки преступления или коррупционного правонарушения, контрольно-счетная палата г.Назрань в установленном порядке незамедлительно передает материалы контрольных мероприятий в правоохранительные органы.</w:t>
      </w:r>
    </w:p>
    <w:p w:rsidR="00E20937" w:rsidRDefault="00E20937" w:rsidP="00E20937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</w:p>
    <w:p w:rsidR="00E20937" w:rsidRDefault="00E20937" w:rsidP="00E20937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Статья 17. Гарантии прав проверяемых органов и организаций</w:t>
      </w:r>
    </w:p>
    <w:p w:rsidR="00E20937" w:rsidRDefault="00E20937" w:rsidP="00E20937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</w:p>
    <w:p w:rsidR="00E20937" w:rsidRDefault="00E20937" w:rsidP="00E20937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1. Акты, составленные контрольно-счетной палатой г.Назрань при проведении контрольных мероприятий, доводятся до сведения руководителей проверяемых органов и организаций. Пояснения и замечания руководителей проверяемых органов и организаций, представленные в срок, установленный законом Республики Ингушетия, прилагаются к актам и в дальнейшем являются их неотъемлемой частью.</w:t>
      </w:r>
    </w:p>
    <w:p w:rsidR="00E20937" w:rsidRDefault="00E20937" w:rsidP="00E20937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2. Проверяемые органы и организации и их должностные лица вправе обратиться с жалобой на действия (бездействие) контрольно-счетной палаты г.Назрань в Городской совет.</w:t>
      </w:r>
    </w:p>
    <w:p w:rsidR="00E20937" w:rsidRDefault="00E20937" w:rsidP="00E20937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</w:p>
    <w:p w:rsidR="00E20937" w:rsidRDefault="00E20937" w:rsidP="00E20937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Статья 18. Взаимодействие контрольно-счетных органов</w:t>
      </w:r>
    </w:p>
    <w:p w:rsidR="00E20937" w:rsidRDefault="00E20937" w:rsidP="00E20937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</w:p>
    <w:p w:rsidR="00E20937" w:rsidRDefault="00E20937" w:rsidP="00E20937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1. Контрольно-счетная палата г.Назрань при осуществлении своей деятельности вправе взаимодействовать с контрольно-счетными палатами муниципальных образований Республики Ингушетия, с контрольно-счетной палатой Республики Ингушетия, а также со Счетной палатой Российской Федерации, с территориальными управлениями Центрального банка Российской Федерации, налоговыми органами, органами прокуратуры, иными правоохранительными, надзорными и контрольными органами Российской Федерации и Республики Ингушетия. Контрольно-счетная палата г.Назрань вправе заключать с ними соглашения о сотрудничестве и взаимодействии.</w:t>
      </w:r>
    </w:p>
    <w:p w:rsidR="00E20937" w:rsidRDefault="00E20937" w:rsidP="00E20937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2. Контрольно-счетная палата г.Назрань вправе вступать в объединения (ассоциации) контрольно-счетных органов Российской Федерации, объединения (ассоциации) контрольно-счетных органов Республики Ингушетия.</w:t>
      </w:r>
    </w:p>
    <w:p w:rsidR="00E20937" w:rsidRDefault="00E20937" w:rsidP="00E20937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3. В целях координации своей деятельности контрольно-счетная палата г.Назрань и иные органы местного самоуправления г.Назрань могут создавать как временные, так и постоянно действующие совместные координационные, консультационные, совещательные и другие рабочие органы.</w:t>
      </w:r>
    </w:p>
    <w:p w:rsidR="00E20937" w:rsidRDefault="00E20937" w:rsidP="00E20937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4. Контрольно-счетная палата г.Назрань по письменному обращению контрольно-счетных органов других субъектов Российской Федерации и муниципальных образований могут принимать участие в проводимых ими контрольных и экспертно-аналитических мероприятиях.</w:t>
      </w:r>
    </w:p>
    <w:p w:rsidR="00E20937" w:rsidRDefault="00E20937" w:rsidP="00E20937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5. Контрольно-счетная палата г.Назрань вправе привлекать к участию в проводимых ею контрольных и экспертно-аналитических мероприятий на договорной основе аудиторские организации, отдельных специалистов.</w:t>
      </w:r>
    </w:p>
    <w:p w:rsidR="00E20937" w:rsidRDefault="00E20937" w:rsidP="00E20937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</w:p>
    <w:p w:rsidR="00E20937" w:rsidRDefault="00E20937" w:rsidP="00E20937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Статья 19. Обеспечение доступа к информации о деятельности контрольно-счетной палаты г.Назрань</w:t>
      </w:r>
    </w:p>
    <w:p w:rsidR="00E20937" w:rsidRDefault="00E20937" w:rsidP="00E20937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</w:p>
    <w:p w:rsidR="00E20937" w:rsidRDefault="00E20937" w:rsidP="00E20937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1. Контрольно-счетная палата г.Назрань в целях обеспечения доступа к информации о своей деятельности размещают на официальном сайте г.Назрань в информационно-телекоммуникационной сети Интернет (далее - сеть Интернет) и опубликовывают в газете «Голос Назрани» информацию 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а также о принятых по ним решениях и мерах.</w:t>
      </w:r>
    </w:p>
    <w:p w:rsidR="00E20937" w:rsidRDefault="00E20937" w:rsidP="00E20937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2. Контрольно-счетная палата г.Назрань ежегодно подготавливает отчет о своей деятельности, который направляется на рассмотрение в Городской совет. Указанный отчет опубликовывается в газете «Голос Назрани» или размещается в сети Интернет только после их рассмотрения Городским советом.</w:t>
      </w:r>
    </w:p>
    <w:p w:rsidR="00E20937" w:rsidRDefault="00E20937" w:rsidP="00E20937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3. Опубликование в средствах массовой информации или размещение в сети Интернет информации о деятельности контрольно-счетной палаты г.Назрань осуществляется в соответствии с законодательством Российской Федерации и Республики Ингушетия, нормативными правовыми актами г.Назрань и Регламентом контрольно-счетной палаты г.Назрань.</w:t>
      </w:r>
    </w:p>
    <w:p w:rsidR="00E20937" w:rsidRDefault="00E20937" w:rsidP="00E20937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</w:p>
    <w:p w:rsidR="00E20937" w:rsidRDefault="00E20937" w:rsidP="00E20937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Статья 20. Финансовое обеспечение деятельности контрольно-счетной палаты г.Назрань</w:t>
      </w:r>
    </w:p>
    <w:p w:rsidR="00E20937" w:rsidRDefault="00E20937" w:rsidP="00E20937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</w:p>
    <w:p w:rsidR="00E20937" w:rsidRDefault="00E20937" w:rsidP="00E20937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1. Финансовое обеспечение деятельности контрольно-счетной палаты г.Назрань осуществляется за счет средств бюджета г.Назрань и предусматриваются в нем отдельной строкой, в соответствии с классификацией расходов бюджетов Российской Федерации.</w:t>
      </w:r>
    </w:p>
    <w:p w:rsidR="00E20937" w:rsidRDefault="00E20937" w:rsidP="00E20937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2. Финансовое обеспечение деятельности контрольно-счетной палаты г.Назрань предусматривается в объеме, позволяющем обеспечить возможность осуществления возложенных на них полномочий.</w:t>
      </w:r>
    </w:p>
    <w:p w:rsidR="00E20937" w:rsidRDefault="00E20937" w:rsidP="00E20937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3. Контроль за использованием контрольно-счетной палатой г.Назрань бюджетных средств, муниципального имущества осуществляется на основании решения Городского совета.</w:t>
      </w:r>
    </w:p>
    <w:p w:rsidR="00E20937" w:rsidRDefault="00E20937" w:rsidP="00E20937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</w:p>
    <w:p w:rsidR="00E20937" w:rsidRDefault="00E20937" w:rsidP="00E20937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Статья 21. Материальное и социальное обеспечение работников контрольно-счетной палаты г.Назрань</w:t>
      </w:r>
    </w:p>
    <w:p w:rsidR="00E20937" w:rsidRDefault="00E20937" w:rsidP="00E20937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</w:p>
    <w:p w:rsidR="00E20937" w:rsidRDefault="00E20937" w:rsidP="00E20937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1. Председателю, заместителю председателя, инспекторам (аудиторам) и работникам контрольно-счетной палаты г.Назрань, замещающим должности муниципальной службы, гарантируется государственная защита, включая обязательное государственное страхование жизни и здоровья за счет средств бюджета г.Назрань.</w:t>
      </w:r>
    </w:p>
    <w:p w:rsidR="00E20937" w:rsidRDefault="00E20937" w:rsidP="00E20937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lastRenderedPageBreak/>
        <w:t>2.Должностные оклады и иные выплаты председателю, заместителю председателя, инспекторам (аудиторам) и работникам контрольно-счетной палаты г.Назрань устанавливаются в соответствии с</w:t>
      </w:r>
      <w:r>
        <w:rPr>
          <w:rStyle w:val="apple-converted-space"/>
          <w:rFonts w:ascii="Verdana" w:hAnsi="Verdana"/>
          <w:b/>
          <w:bCs/>
          <w:color w:val="000000"/>
          <w:sz w:val="16"/>
          <w:szCs w:val="16"/>
        </w:rPr>
        <w:t> </w:t>
      </w:r>
      <w:r>
        <w:rPr>
          <w:rFonts w:ascii="Verdana" w:hAnsi="Verdana"/>
          <w:color w:val="000000"/>
          <w:sz w:val="16"/>
          <w:szCs w:val="16"/>
        </w:rPr>
        <w:t>Положением «Об оплате труда депутатов, работающих на постоянной основе, членов выборных органов местного самоуправления, выборных должностных лиц местного самоуправления, муниципальных служащих в органах местного самоуправления муниципального образования « Городской округ город Назрань» утвержденного Решением Городского совета от 22.01.2010 г.</w:t>
      </w:r>
    </w:p>
    <w:p w:rsidR="00E20937" w:rsidRDefault="00E20937" w:rsidP="00E20937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№ 6/34-1.</w:t>
      </w:r>
    </w:p>
    <w:p w:rsidR="00A07C44" w:rsidRDefault="00A07C44"/>
    <w:sectPr w:rsidR="00A07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E20937"/>
    <w:rsid w:val="00A07C44"/>
    <w:rsid w:val="00E20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0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209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4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4604</Words>
  <Characters>26246</Characters>
  <Application>Microsoft Office Word</Application>
  <DocSecurity>0</DocSecurity>
  <Lines>218</Lines>
  <Paragraphs>61</Paragraphs>
  <ScaleCrop>false</ScaleCrop>
  <Company>MICROSOFT</Company>
  <LinksUpToDate>false</LinksUpToDate>
  <CharactersWithSpaces>30789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Amina</dc:creator>
  <cp:keywords/>
  <dc:description/>
  <cp:lastModifiedBy>Amina</cp:lastModifiedBy>
  <cp:revision>3</cp:revision>
  <dcterms:created xsi:type="dcterms:W3CDTF">2013-09-25T11:49:00Z</dcterms:created>
  <dcterms:modified xsi:type="dcterms:W3CDTF">2013-09-25T11:49:00Z</dcterms:modified>
</cp:coreProperties>
</file>