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FFFFFF"/>
          <w:sz w:val="27"/>
          <w:szCs w:val="27"/>
        </w:rPr>
        <w:t>______________</w:t>
      </w: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16"/>
          <w:szCs w:val="16"/>
        </w:rPr>
        <w:t>Г</w:t>
      </w:r>
      <w:r w:rsidRPr="00112BFE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I</w:t>
      </w:r>
      <w:r w:rsidRPr="00112BFE">
        <w:rPr>
          <w:rFonts w:ascii="Verdana" w:eastAsia="Times New Roman" w:hAnsi="Verdana" w:cs="Times New Roman"/>
          <w:color w:val="000000"/>
          <w:sz w:val="16"/>
          <w:szCs w:val="16"/>
        </w:rPr>
        <w:t>АЛГ</w:t>
      </w:r>
      <w:r w:rsidRPr="00112BFE">
        <w:rPr>
          <w:rFonts w:ascii="Verdana" w:eastAsia="Times New Roman" w:hAnsi="Verdana" w:cs="Times New Roman"/>
          <w:color w:val="000000"/>
          <w:sz w:val="16"/>
          <w:szCs w:val="16"/>
          <w:lang w:val="en-US"/>
        </w:rPr>
        <w:t>I</w:t>
      </w:r>
      <w:r w:rsidRPr="00112BFE">
        <w:rPr>
          <w:rFonts w:ascii="Verdana" w:eastAsia="Times New Roman" w:hAnsi="Verdana" w:cs="Times New Roman"/>
          <w:color w:val="000000"/>
          <w:sz w:val="16"/>
          <w:szCs w:val="16"/>
        </w:rPr>
        <w:t>АЙ РЕСПУБЛИКА</w:t>
      </w: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0"/>
          <w:szCs w:val="20"/>
        </w:rPr>
        <w:t>РЕСПУБЛИКА ИНГУШЕТИЯ</w:t>
      </w:r>
    </w:p>
    <w:p w:rsidR="00112BFE" w:rsidRPr="00112BFE" w:rsidRDefault="00112BFE" w:rsidP="00112BF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ГОРОДСКОЙ СОВЕТ МУНИЦИПАЛЬНОГО ОБРАЗОВАНИЯ</w:t>
      </w: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«ГОРОДСКОЙ ОКРУГ ГОРОД НАЗРАНЬ»</w:t>
      </w: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112BFE">
        <w:rPr>
          <w:rFonts w:ascii="Verdana" w:eastAsia="Times New Roman" w:hAnsi="Verdana" w:cs="Times New Roman"/>
          <w:color w:val="000000"/>
          <w:sz w:val="16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21/163-1 от 28 июня 2011 г.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О внесении изменений и дополнений в Решение Городского совета муниципального образования «Городской округ город Назрань»</w:t>
      </w: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112BFE">
        <w:rPr>
          <w:rFonts w:ascii="Verdana" w:eastAsia="Times New Roman" w:hAnsi="Verdana" w:cs="Times New Roman"/>
          <w:color w:val="000000"/>
          <w:sz w:val="16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16/127-1 от 31.12.2010г. «Об утверждении бюджета городского округа г.Назрань на 2011г.»</w:t>
      </w:r>
    </w:p>
    <w:p w:rsidR="00112BFE" w:rsidRPr="00112BFE" w:rsidRDefault="00112BFE" w:rsidP="00112BF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Рассмотрев представленный Главой Администрации г. Назрань, в соответствии с Бюджетным Кодексом Российской Федерации, уведомлениями Министерства финансов Республики Ингушетия №18 от 21.03.2011г, №29 от 6.04.2011г, №32 от 22.06.2011г, Министерства культуры Республики Ингушетия № 8 от 6.04.2011г и УЖКХ Республики Ингушетия № 672 от 18.05.2011г, Распоряжением Правительства Республики Ингушетия № 355-р от 10.05.2011г, проект решения, о внесении изменений и дополнений в бюджет г.Назрань, утвержденный Решением Городского совета муниципального образования «Городской округ город Назрань» № 16/127-1 от 31.12.2010г., Городской совет муниципального образования « Городской округ город Назрань»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решил: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. Утвердить основные характеристики бюджета г. Назрань на 2011 год: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1.1.прогнозируемый общий объем доходов бюджета г. Назрань в сумме 791730088.53 рублей, в том числе: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Собственные доходы 243262900 рублей.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Безвозмездные перечисления от бюджетов других уровней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546278100 рублей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в том числе: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Дотация на выравнивание уровня бюджетной обеспеченности из республиканского бюджета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134064600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Дотация на сбалансированность 36240000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Субвенции на реализацию Закона Республики Ингушетия №2-рз « Об установлении нормативов финансирования общеобразовательных учреждений Республики Ингушетия »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216885800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Субвенции бюджетам на осуществление полномочий по первичному воинскому учету на территориях, где отсутствуют военные комиссариаты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1081000</w:t>
      </w:r>
      <w:r w:rsidRPr="00112BFE">
        <w:rPr>
          <w:rFonts w:ascii="Verdana" w:eastAsia="Times New Roman" w:hAnsi="Verdana" w:cs="Times New Roman"/>
          <w:i/>
          <w:iCs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Субсидии на выплату пособий опекунам на детей-сирот и детей, находящихся под опекой попечительством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22086400 рублей</w:t>
      </w:r>
      <w:r w:rsidRPr="00112BFE">
        <w:rPr>
          <w:rFonts w:ascii="Verdana" w:eastAsia="Times New Roman" w:hAnsi="Verdana" w:cs="Times New Roman"/>
          <w:i/>
          <w:iCs/>
          <w:color w:val="000000"/>
          <w:sz w:val="27"/>
          <w:szCs w:val="27"/>
        </w:rPr>
        <w:t>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Субвенции на выплату единовременного пособия при поступлении детей- сирот, находящихся под опекой в высшие и средние учебные заведения 183100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Субвенции бюджетам на выплату единовременного пособия при всех формах устройства детей, лишенных родительского попечения в семью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957400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Субвенция на реализацию мер по обеспечению жильем детей сирот и детей, оставшихся без попечения родителей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10532400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Субсидии бюджетам районов и городов за вознаграждение за классное руководство 9095300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Компенсация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2000000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Субсидии на обеспечение мероприятий по переселению граждан из аварийного жилого фонда за счет средств поступивших от Фонда содействия реформированию ЖКХ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17664500рублей;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Субсидии бюджету г. Назрань на капитальный ремонт и ремонт дворовых территорий многоквартирных домов, проездов к дворовым территориям многоквартирных домов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70856000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- Субсидии бюджету г. Назрань на капитальный ремонт и ремонт автомобильных дорог 21171300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Дотация на сбалансированность 650000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Субсидии на организацию отдыха, оздоровления и занятости детей и подростков в 2011г. 2660000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Иные межбюджетные трансферты на мероприятия связанные с реализацией программы «Комплексные меры противодействию злоупотреблению наркотическими средствами и их не законному обороту в Республики Ингушетия» в сумме 40 000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- Остаток на счетах на 1.01.2011г.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2149883.53 рублей.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2. общий объем расходов бюджета г.Назрань в сумме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791730088.53 рублей;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2.1. Установить нормативы отчислений от уплаты налогов, пошлин, сборов и иных платежей в бюджет г. Назрань на 2011 год согласно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№1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3.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Утвердить перечень главных администраторов доходов бюджета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г. Назрань, закрепленных в соответствии с законодательством Российской Федерации за органами государственной власти Российской Федерации, согласно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№2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3.1.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В случае изменения состава и (или) функций главных администраторов доходов бюджета г. Назрань Администрация г. Назрань вправе вносить изменения в состав закрепленных за ними кодов классификации доходов бюджетов Российской Федерации.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4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. Утвердить доходы бюджета г. Назрань на 2011 год согласно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приложении № 3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5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. Установить, что налоги и сборы, поступающие в бюджет г. Назрань, перечисляются на счета органов Управления Федерального казначейства по Республике Ингушетия с последующим перечислением их на счета по учету доходов республиканского бюджета и бюджетов районов, городов в соответствии с положениями бюджетного и налогового законодательства по нормативам, определенным в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приложении №1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к Закону Республики Ингушетия « О республиканском бюджете на 2011г.» и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приложении №1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lastRenderedPageBreak/>
        <w:t>6.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Установить, что приоритетными статьями расходов бюджета г. Назрань , подлежащими финансированию в полном объеме, являются :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1) оплата труда;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2) начисление на фонд оплаты труда;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3) питание;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4) трансферты населению (пенсии, пособия, стипендии и прочие выплаты на реализацию мероприятий социальной поддержки населению);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7.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Утвердить: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7.1. Ведомственную структуру расходов бюджета г. Назрань на 2011 год согласно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 4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7.2. Распределение расходов из бюджета г. Назрань на 2011 год по разделам и подразделам функциональной классификации расходов бюджета г. Назрань согласно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 5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7.3. Распределение расходов из бюджета г. Назрань на 2011 год по разделам и подразделам Бюджетной классификации Российской Федерации согласно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 6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7.4. список объектов муниципального заказа бюджета г.Назрань на 2011 год согласно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приложения №7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к настоящему Решению.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8.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Установить, что остатки целевых средств, неиспользованные в 2010 году, переданные из республиканского бюджета в бюджет г. Назрань подлежат использованию в 2011 году на те же цели. Не использованные целевые средства, потребность в которых в 2011 году отсутствует, подлежат возврату в доход республиканского бюджета.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8.1.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Установить, что остатки средств бюджета г. Назрань на 1 января 2011 года направляются на покрытие временных кассовых разрывов, возникающих в ходе исполнения бюджета г. Назрань в текущем финансовом году.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9.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Установить, что заключение и оплата администрациями административных округов и бюджетных учреждений договоров, исполнение которых осуществляется за счет средств бюджета г.Назрань, производится в пределах утвержденных им лимитов бюджетных обязательств, доведенных в соответствии со статьей 222, 223 Бюджетного Кодекса Российской Федерации в пределах финансового года.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Принятие администрациями административных округов и бюджетными учреждениями обязательств, вытекающие из договоров, исполнение которых осуществляется за счет средств вышеуказанных бюджетов, сверх утвержденных им лимитов бюджетных обязательств на 2011 год, не подлежат оплате.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Договора, заключенные администрациями административных округов, бюджетными учреждениями с нарушением требований настоящей статьи, подлежат признанию судом не действительными по иску Администрации г.Назрань.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10.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Законодательные и иные нормативные правовые акты, не обеспеченные источниками финансирования в бюджете г.Назрань на 2011 год, не подлежат исполнению в 2011 году.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11.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Установить, что родительская плата, поступающая за содержание детей в детских дошкольных учреждениях, а также родительская плата, поступающая от Детской школы искусств и Художественной школы зачисляется на счет бюджета г. Назрань, учитывается в доходной части бюджета г. Назрань и направляется на финансирование текущих расходов указанных учреждений, в пределах средств предусмотренных в сметах расходов указанных учреждений на 2011 год.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12.</w:t>
      </w:r>
      <w:r w:rsidRPr="00112BFE">
        <w:rPr>
          <w:rFonts w:ascii="Verdana" w:eastAsia="Times New Roman" w:hAnsi="Verdana" w:cs="Times New Roman"/>
          <w:color w:val="000000"/>
          <w:sz w:val="27"/>
        </w:rPr>
        <w:t> </w:t>
      </w:r>
      <w:r w:rsidRPr="00112BFE">
        <w:rPr>
          <w:rFonts w:ascii="Verdana" w:eastAsia="Times New Roman" w:hAnsi="Verdana" w:cs="Times New Roman"/>
          <w:color w:val="000000"/>
          <w:sz w:val="27"/>
          <w:szCs w:val="27"/>
        </w:rPr>
        <w:t>Установить, что главным распорядителем средств бюджета г. Назрань является Глава Администрации г. Назрань.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Times New Roman" w:eastAsia="Times New Roman" w:hAnsi="Times New Roman" w:cs="Times New Roman"/>
          <w:color w:val="000000"/>
          <w:sz w:val="27"/>
          <w:szCs w:val="27"/>
        </w:rPr>
        <w:t>13. Опубликовать (обнародовать) настоящее Решение в средствах массовой информации.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ПРЕДСЕДАТЕЛЬ</w:t>
      </w:r>
    </w:p>
    <w:p w:rsidR="00112BFE" w:rsidRPr="00112BFE" w:rsidRDefault="00112BFE" w:rsidP="00112BF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12BFE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ГОРОДСКОГО СОВЕТА М. ПАРЧИЕВ</w:t>
      </w:r>
    </w:p>
    <w:p w:rsidR="000A0424" w:rsidRDefault="000A0424"/>
    <w:sectPr w:rsidR="000A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12BFE"/>
    <w:rsid w:val="000A0424"/>
    <w:rsid w:val="0011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2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2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2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6875</Characters>
  <Application>Microsoft Office Word</Application>
  <DocSecurity>0</DocSecurity>
  <Lines>57</Lines>
  <Paragraphs>16</Paragraphs>
  <ScaleCrop>false</ScaleCrop>
  <Company>MICROSOFT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2013-09-25T11:50:00Z</dcterms:created>
  <dcterms:modified xsi:type="dcterms:W3CDTF">2013-09-25T11:50:00Z</dcterms:modified>
</cp:coreProperties>
</file>