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8" w:rsidRDefault="00694058" w:rsidP="00694058">
      <w:pPr>
        <w:pStyle w:val="a3"/>
        <w:spacing w:before="0" w:beforeAutospacing="0" w:after="240" w:afterAutospacing="0" w:line="245" w:lineRule="atLeast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ГIАЛГIАЙ РЕСПУБЛИКА      РЕСПУБЛИКА ИНГУШЕТИЯ</w:t>
      </w:r>
    </w:p>
    <w:p w:rsidR="00694058" w:rsidRDefault="00694058" w:rsidP="0069405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МУНИЦИПАЛЬНОГО ОБРАЗОВАНИЯ</w:t>
      </w:r>
    </w:p>
    <w:p w:rsidR="00694058" w:rsidRDefault="00694058" w:rsidP="0069405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694058" w:rsidRDefault="00694058" w:rsidP="0069405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94058" w:rsidRDefault="00694058" w:rsidP="0069405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РЕШЕНИЕ</w:t>
      </w:r>
    </w:p>
    <w:p w:rsidR="00694058" w:rsidRDefault="00694058" w:rsidP="0069405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13/101-1 от 28 октября 2010 г.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О внесении изменений и дополнений в Устав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муниципального образования « город Назрань»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В соответствии с Федеральным законом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"Об общих принципах организации местного самоуправления в Российской Федерации"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и на основании письма территориальной избирательной комиссии г. Назрань от 13.10.2010 г. № 09 о внесении изменений и дополнений в Устав г. Назрань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Городской совет муниципального образования « Городской округ город Назрань»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решил: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1. Внести изменения и дополнения в ст. 15 и ст. 49 Устава муниципального образования « город Назрань» и изложить в следующей редакции:</w:t>
      </w:r>
    </w:p>
    <w:p w:rsidR="00694058" w:rsidRDefault="00694058" w:rsidP="00694058">
      <w:pPr>
        <w:pStyle w:val="a3"/>
        <w:spacing w:before="0" w:beforeAutospacing="0" w:after="0" w:afterAutospacing="0"/>
        <w:ind w:firstLine="567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spacing w:before="0" w:beforeAutospacing="0" w:after="0" w:afterAutospacing="0"/>
        <w:ind w:firstLine="567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Статья 15. Муниципальные выборы</w:t>
      </w:r>
    </w:p>
    <w:p w:rsidR="00694058" w:rsidRDefault="00694058" w:rsidP="00694058">
      <w:pPr>
        <w:pStyle w:val="a3"/>
        <w:spacing w:before="0" w:beforeAutospacing="0" w:after="0" w:afterAutospacing="0"/>
        <w:ind w:firstLine="567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Муниципальные выборы проводятся в целях избрания депутатов Городского совета, на основе всеобщего, равного и прямого избирательного права при тайном голосовании по пропорциональной избирательной системе.</w:t>
      </w:r>
    </w:p>
    <w:p w:rsidR="00694058" w:rsidRDefault="00694058" w:rsidP="0069405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Муниципальные выборы назначаются решением Городского совета. В случаях, установленных федеральным законодательством, муниципальные выборы назначаются избирательной комиссией города Назрань или судом.</w:t>
      </w:r>
    </w:p>
    <w:p w:rsidR="00694058" w:rsidRDefault="00694058" w:rsidP="0069405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Решение о назначении выборов в органы местного самоуправления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:rsidR="00694058" w:rsidRDefault="00694058" w:rsidP="0069405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Голосование на муниципальных выборах может быть назначено только на воскресенье. Не допускается назначение голосования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</w:t>
      </w:r>
    </w:p>
    <w:p w:rsidR="00694058" w:rsidRDefault="00694058" w:rsidP="0069405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 xml:space="preserve"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</w:t>
      </w:r>
      <w:r>
        <w:rPr>
          <w:rFonts w:ascii="Verdana" w:hAnsi="Verdana"/>
          <w:color w:val="000000"/>
        </w:rPr>
        <w:lastRenderedPageBreak/>
        <w:t>устанавливаются федеральным законом и принимаемым в соответствии с ним законом Республики Ингушетия.</w:t>
      </w:r>
    </w:p>
    <w:p w:rsidR="00694058" w:rsidRDefault="00694058" w:rsidP="0069405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Организацию и проведение муниципальных выборов обеспечивает муниципальная избирательная комиссия города Назрань.</w:t>
      </w:r>
    </w:p>
    <w:p w:rsidR="00694058" w:rsidRDefault="00694058" w:rsidP="0069405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Итоги муниципальных выборов подлежат официальному опубликованию (обнародованию).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67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Статья 49.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Избирательная комиссия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г. Назрань</w:t>
      </w:r>
    </w:p>
    <w:p w:rsidR="00694058" w:rsidRDefault="00694058" w:rsidP="00694058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Избирательная комиссия г. Назрань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г. Назрань, преобразования г. Назрань.</w:t>
      </w:r>
    </w:p>
    <w:p w:rsidR="00694058" w:rsidRDefault="00694058" w:rsidP="00694058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Настоящим Уставом, нормативным правовым актом органа местного самоуправления избирательной комиссии может быть придан статус юридического лица.</w:t>
      </w:r>
    </w:p>
    <w:p w:rsidR="00694058" w:rsidRDefault="00694058" w:rsidP="00694058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Избирательная комиссия г. Назрань является муниципальным органом, который не входит в структуру органов местного самоуправления.</w:t>
      </w:r>
    </w:p>
    <w:p w:rsidR="00694058" w:rsidRDefault="00694058" w:rsidP="00694058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Срок полномочий избирательной комиссии г. Назрань составляет пять лет.</w:t>
      </w:r>
    </w:p>
    <w:p w:rsidR="00694058" w:rsidRDefault="00694058" w:rsidP="00694058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Число членов избирательной комиссии г. Назрань с правом решающего голоса составляет 12 человек.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Статья 49.1. Порядок формирования избирательной комиссии г.Назрань</w:t>
      </w:r>
    </w:p>
    <w:p w:rsidR="00694058" w:rsidRDefault="00694058" w:rsidP="00694058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Избирательная комиссия г. Назрань формируется Городским советом не позднее чем за 65 дней до дня голосования с соблюдением порядка формирования избирательной комиссии муниципального образования, установленного федеральным законом. При этом предложения по составу избирательной комиссии г. Назрань направляются в Городской совет не позднее чем за 95 дней до дня голосования.</w:t>
      </w:r>
    </w:p>
    <w:p w:rsidR="00694058" w:rsidRDefault="00694058" w:rsidP="00694058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Городской совет устанавливает срок приема предложений по составу избирательной комиссии г. Назрань, который не может составлять менее одного месяца. Решение Городского Совета, в котором устанавливается указанный срок, подлежит официальному опубликованию.</w:t>
      </w:r>
    </w:p>
    <w:p w:rsidR="00694058" w:rsidRDefault="00694058" w:rsidP="00694058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Полномочия избирательной комиссии г. Назрань по решению Избирательной комиссии Республики Ингушетия, принятому на основании обращения Городского совета, могут возлагаться на территориальную избирательную комиссию г. Назрань. В случае возложения полномочий избирательной комиссии г. Назрань на территориальную избирательную комиссию г. Назрань, муниципальная избирательная комиссия не формируется.</w:t>
      </w:r>
    </w:p>
    <w:p w:rsidR="00694058" w:rsidRDefault="00694058" w:rsidP="00694058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по предложению Избирательной комиссии Республики Ингушетия.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67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Статья 49.2. Полномочия избирательной комиссии г. Назрань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67"/>
        <w:rPr>
          <w:rFonts w:ascii="Verdana" w:hAnsi="Verdana"/>
          <w:color w:val="000000"/>
          <w:sz w:val="16"/>
          <w:szCs w:val="16"/>
        </w:rPr>
      </w:pPr>
    </w:p>
    <w:p w:rsidR="00694058" w:rsidRDefault="00694058" w:rsidP="00694058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Избирательная комиссия г. Назрань при подготовке и проведении выборов: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lastRenderedPageBreak/>
        <w:t>а) осуществляет на территории г. Назрань контроль за соблюдением избирательных прав граждан;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б) обеспечивает на территории г. Назрань соблюдение нормативов технологического оборудования, необходимого для работы избирательной комиссии;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в) обеспечивает на территории г. Назрань реализацию мероприятий, связанных с подготовкой и проведением выборов, внедрением, эксплуатацией и развитием средств автоматизации, правовым обучением избирателей, профессиональной подготовкой членов нижестоящих избирательных комиссий и других организаторов выборов;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г) осуществляет на территории г. Назрань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д) осуществляет на территории г. Назрань меры по соблюдению единого порядка установления итогов голосования, определения результатов выборов;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е) осуществляет на территории г. Назрань меры по обеспечению при проведении выборов соблюдения единого порядка опубликования итогов голосования и результатов выборов;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ж) осуществляет на территории г. Назрань меры по организации финансирования подготовки и проведения выборов, распределяет выделенные ей из местного бюджета средства на финансовое обеспечение подготовки и проведения выборов, контролирует целевое использование указанных средств;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з) оказывает методическую, организационно-техническую помощь участковым избирательным комиссиям;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и) заслушивает сообщения органов местного самоуправления по вопросам, связанным с подготовкой и проведением выборов;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к) утверждает и изготавливает печать избирательной комиссии г. Назрань;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л) формирует нижестоящие избирательные комиссии;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м) координирует работу участковых избирательных комиссий на соответствующей территории;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н) рассматривает жалобы (заявления) на решения и действия (бездействие), участковых избирательных комиссий и принимает по указанным жалобам (заявлениям) мотивированные решения;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о) устанавливает форму избирательных бюллетеней, форму списка и других избирательных документов;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п) составляет списки избирателей, в том числе с использованием государственной автоматизированной информационной системы;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р) передает по акту участковым избирательным комиссиям списки избирателей;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с) утверждает образцы печатей участковых избирательных комиссий;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т) обеспечивает доставку избирательных бюллетеней и других избирательных документов участковым избирательным комиссиям;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lastRenderedPageBreak/>
        <w:t>у) определяет итоги голосования и результаты выборов на территории г. Назрань, сообщает их средствам массовой информации для опубликования (обнародования);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ф) контролирует обеспечение участковых избирательных комиссий помещениями, транспортом, связью и рассматривает иные вопросы материально-технического обеспечения выборов;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х) утверждает порядок пересылки и хранения документов;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ц) осуществляет иные полномочия в соответствии с федеральными законами, законами Республики Ингушетия.</w:t>
      </w:r>
    </w:p>
    <w:p w:rsidR="00694058" w:rsidRDefault="00694058" w:rsidP="00694058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2. Контроль за исполнением настоящего Решения возложить на заместителя председателя Городского совета Аушева М.А.</w:t>
      </w:r>
    </w:p>
    <w:p w:rsidR="00694058" w:rsidRDefault="00694058" w:rsidP="00694058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3. Опубликовать (обнародовать) настоящее Решение в средствах массовой информации.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</w:t>
      </w:r>
    </w:p>
    <w:p w:rsidR="00694058" w:rsidRDefault="00694058" w:rsidP="00694058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Городского совета       М.С.   Парчиев</w:t>
      </w:r>
    </w:p>
    <w:p w:rsidR="009F6D12" w:rsidRDefault="009F6D12"/>
    <w:sectPr w:rsidR="009F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B83"/>
    <w:multiLevelType w:val="multilevel"/>
    <w:tmpl w:val="A61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B027E"/>
    <w:multiLevelType w:val="multilevel"/>
    <w:tmpl w:val="8506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C4945"/>
    <w:multiLevelType w:val="multilevel"/>
    <w:tmpl w:val="2E20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4058"/>
    <w:rsid w:val="00694058"/>
    <w:rsid w:val="009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4058"/>
    <w:rPr>
      <w:b/>
      <w:bCs/>
    </w:rPr>
  </w:style>
  <w:style w:type="character" w:customStyle="1" w:styleId="apple-converted-space">
    <w:name w:val="apple-converted-space"/>
    <w:basedOn w:val="a0"/>
    <w:rsid w:val="00694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1174</Words>
  <Characters>6696</Characters>
  <Application>Microsoft Office Word</Application>
  <DocSecurity>0</DocSecurity>
  <Lines>55</Lines>
  <Paragraphs>15</Paragraphs>
  <ScaleCrop>false</ScaleCrop>
  <Company>MICROSOFT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2013-09-29T10:45:00Z</dcterms:created>
  <dcterms:modified xsi:type="dcterms:W3CDTF">2013-09-29T10:45:00Z</dcterms:modified>
</cp:coreProperties>
</file>