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0D" w:rsidRPr="00346D0D" w:rsidRDefault="00346D0D" w:rsidP="00346D0D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46D0D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                                    ИНГУШЕТИЯ</w:t>
      </w:r>
    </w:p>
    <w:p w:rsidR="00346D0D" w:rsidRPr="00346D0D" w:rsidRDefault="00346D0D" w:rsidP="00346D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346D0D" w:rsidRPr="00346D0D" w:rsidRDefault="00346D0D" w:rsidP="00346D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346D0D" w:rsidRPr="00346D0D" w:rsidRDefault="00346D0D" w:rsidP="00346D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346D0D" w:rsidRPr="00346D0D" w:rsidRDefault="00346D0D" w:rsidP="00346D0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16"/>
        </w:rPr>
        <w:t>№ </w:t>
      </w:r>
      <w:r w:rsidRPr="00346D0D">
        <w:rPr>
          <w:rFonts w:ascii="Verdana" w:eastAsia="Times New Roman" w:hAnsi="Verdana" w:cs="Times New Roman"/>
          <w:color w:val="000000"/>
          <w:sz w:val="27"/>
          <w:szCs w:val="27"/>
        </w:rPr>
        <w:t>7/49-1 от 24 февраля 2010 г.</w:t>
      </w:r>
    </w:p>
    <w:p w:rsidR="00346D0D" w:rsidRPr="00346D0D" w:rsidRDefault="00346D0D" w:rsidP="00346D0D">
      <w:pPr>
        <w:shd w:val="clear" w:color="auto" w:fill="FFFFFF"/>
        <w:spacing w:after="0" w:line="318" w:lineRule="atLeast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46D0D" w:rsidRPr="00346D0D" w:rsidRDefault="00346D0D" w:rsidP="00346D0D">
      <w:pPr>
        <w:shd w:val="clear" w:color="auto" w:fill="FFFFFF"/>
        <w:spacing w:after="0" w:line="245" w:lineRule="atLeast"/>
        <w:ind w:left="1100" w:hanging="65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27"/>
        </w:rPr>
        <w:t>Об утверждении Положения « О порядке внесения в Городской совет муниципального образования «Городской округ город Назрань»проектов нормативных правовых актов »</w:t>
      </w:r>
    </w:p>
    <w:p w:rsidR="00346D0D" w:rsidRPr="00346D0D" w:rsidRDefault="00346D0D" w:rsidP="00346D0D">
      <w:pPr>
        <w:shd w:val="clear" w:color="auto" w:fill="FFFFFF"/>
        <w:spacing w:before="312" w:after="0" w:line="245" w:lineRule="atLeast"/>
        <w:ind w:left="11" w:right="6" w:firstLine="72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27"/>
          <w:szCs w:val="27"/>
        </w:rPr>
        <w:t>В целях</w:t>
      </w:r>
      <w:r w:rsidRPr="00346D0D">
        <w:rPr>
          <w:rFonts w:ascii="Verdana" w:eastAsia="Times New Roman" w:hAnsi="Verdana" w:cs="Times New Roman"/>
          <w:color w:val="000000"/>
          <w:sz w:val="27"/>
        </w:rPr>
        <w:t> </w:t>
      </w:r>
      <w:r w:rsidRPr="00346D0D">
        <w:rPr>
          <w:rFonts w:ascii="Verdana" w:eastAsia="Times New Roman" w:hAnsi="Verdana" w:cs="Times New Roman"/>
          <w:color w:val="000000"/>
          <w:sz w:val="27"/>
          <w:szCs w:val="27"/>
        </w:rPr>
        <w:t>определения порядка внесения в Городской Совет муниципального образования « Городской округ город Назрань»</w:t>
      </w:r>
      <w:r w:rsidRPr="00346D0D">
        <w:rPr>
          <w:rFonts w:ascii="Verdana" w:eastAsia="Times New Roman" w:hAnsi="Verdana" w:cs="Times New Roman"/>
          <w:color w:val="000000"/>
          <w:sz w:val="27"/>
        </w:rPr>
        <w:t> </w:t>
      </w:r>
      <w:r w:rsidRPr="00346D0D">
        <w:rPr>
          <w:rFonts w:ascii="Verdana" w:eastAsia="Times New Roman" w:hAnsi="Verdana" w:cs="Times New Roman"/>
          <w:color w:val="000000"/>
          <w:sz w:val="27"/>
          <w:szCs w:val="27"/>
        </w:rPr>
        <w:t>проектов</w:t>
      </w:r>
      <w:r w:rsidRPr="00346D0D">
        <w:rPr>
          <w:rFonts w:ascii="Verdana" w:eastAsia="Times New Roman" w:hAnsi="Verdana" w:cs="Times New Roman"/>
          <w:color w:val="000000"/>
          <w:sz w:val="27"/>
        </w:rPr>
        <w:t> </w:t>
      </w:r>
      <w:r w:rsidRPr="00346D0D">
        <w:rPr>
          <w:rFonts w:ascii="Verdana" w:eastAsia="Times New Roman" w:hAnsi="Verdana" w:cs="Times New Roman"/>
          <w:color w:val="000000"/>
          <w:sz w:val="27"/>
          <w:szCs w:val="27"/>
        </w:rPr>
        <w:t>нормативных правовых актов в соответствии с Уставом г. Назрань, Городской совет муниципального образования «Городской округ город Назрань»</w:t>
      </w:r>
      <w:r w:rsidRPr="00346D0D">
        <w:rPr>
          <w:rFonts w:ascii="Verdana" w:eastAsia="Times New Roman" w:hAnsi="Verdana" w:cs="Times New Roman"/>
          <w:color w:val="000000"/>
          <w:sz w:val="27"/>
        </w:rPr>
        <w:t> </w:t>
      </w:r>
      <w:r w:rsidRPr="00346D0D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346D0D" w:rsidRPr="00346D0D" w:rsidRDefault="00346D0D" w:rsidP="00346D0D">
      <w:pPr>
        <w:shd w:val="clear" w:color="auto" w:fill="FFFFFF"/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27"/>
          <w:szCs w:val="27"/>
        </w:rPr>
        <w:t>1. Утвердить Положение «</w:t>
      </w:r>
      <w:r w:rsidRPr="00346D0D">
        <w:rPr>
          <w:rFonts w:ascii="Verdana" w:eastAsia="Times New Roman" w:hAnsi="Verdana" w:cs="Times New Roman"/>
          <w:color w:val="000000"/>
          <w:sz w:val="27"/>
        </w:rPr>
        <w:t> </w:t>
      </w:r>
      <w:r w:rsidRPr="00346D0D">
        <w:rPr>
          <w:rFonts w:ascii="Verdana" w:eastAsia="Times New Roman" w:hAnsi="Verdana" w:cs="Times New Roman"/>
          <w:color w:val="000000"/>
          <w:sz w:val="27"/>
          <w:szCs w:val="27"/>
        </w:rPr>
        <w:t>О порядке внесения в Городской совет</w:t>
      </w:r>
      <w:r w:rsidRPr="00346D0D">
        <w:rPr>
          <w:rFonts w:ascii="Verdana" w:eastAsia="Times New Roman" w:hAnsi="Verdana" w:cs="Times New Roman"/>
          <w:color w:val="000000"/>
          <w:sz w:val="27"/>
        </w:rPr>
        <w:t> </w:t>
      </w:r>
      <w:r w:rsidRPr="00346D0D">
        <w:rPr>
          <w:rFonts w:ascii="Verdana" w:eastAsia="Times New Roman" w:hAnsi="Verdana" w:cs="Times New Roman"/>
          <w:color w:val="000000"/>
          <w:sz w:val="27"/>
          <w:szCs w:val="27"/>
        </w:rPr>
        <w:t>муниципального образования «Городской округ город Назрань»</w:t>
      </w:r>
      <w:r w:rsidRPr="00346D0D">
        <w:rPr>
          <w:rFonts w:ascii="Verdana" w:eastAsia="Times New Roman" w:hAnsi="Verdana" w:cs="Times New Roman"/>
          <w:color w:val="000000"/>
          <w:sz w:val="27"/>
        </w:rPr>
        <w:t> </w:t>
      </w:r>
      <w:r w:rsidRPr="00346D0D">
        <w:rPr>
          <w:rFonts w:ascii="Verdana" w:eastAsia="Times New Roman" w:hAnsi="Verdana" w:cs="Times New Roman"/>
          <w:color w:val="000000"/>
          <w:sz w:val="27"/>
          <w:szCs w:val="27"/>
        </w:rPr>
        <w:t>проектов нормативных правовых актов »</w:t>
      </w:r>
      <w:r w:rsidRPr="00346D0D">
        <w:rPr>
          <w:rFonts w:ascii="Verdana" w:eastAsia="Times New Roman" w:hAnsi="Verdana" w:cs="Times New Roman"/>
          <w:color w:val="000000"/>
          <w:sz w:val="27"/>
        </w:rPr>
        <w:t> </w:t>
      </w:r>
      <w:r w:rsidRPr="00346D0D">
        <w:rPr>
          <w:rFonts w:ascii="Verdana" w:eastAsia="Times New Roman" w:hAnsi="Verdana" w:cs="Times New Roman"/>
          <w:color w:val="000000"/>
          <w:sz w:val="27"/>
          <w:szCs w:val="27"/>
        </w:rPr>
        <w:t>(прилагается).</w:t>
      </w:r>
    </w:p>
    <w:p w:rsidR="00346D0D" w:rsidRPr="00346D0D" w:rsidRDefault="00346D0D" w:rsidP="00346D0D">
      <w:pPr>
        <w:spacing w:before="278" w:after="27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27"/>
          <w:szCs w:val="27"/>
        </w:rPr>
        <w:t>2. Контроль за исполнением настоящего Решения возложить на заместителя председателя Городского совета Аушева М.А.</w:t>
      </w:r>
    </w:p>
    <w:p w:rsidR="00346D0D" w:rsidRPr="00346D0D" w:rsidRDefault="00346D0D" w:rsidP="00346D0D">
      <w:pPr>
        <w:spacing w:before="278" w:after="278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346D0D" w:rsidRPr="00346D0D" w:rsidRDefault="00346D0D" w:rsidP="00346D0D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346D0D" w:rsidRPr="00346D0D" w:rsidRDefault="00346D0D" w:rsidP="00346D0D">
      <w:pPr>
        <w:spacing w:before="278" w:after="27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                                                                                                   М.С.Парчиев</w:t>
      </w:r>
    </w:p>
    <w:p w:rsidR="00346D0D" w:rsidRPr="00346D0D" w:rsidRDefault="00346D0D" w:rsidP="00346D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Управделами : А.Я. Ведзижева</w:t>
      </w:r>
    </w:p>
    <w:p w:rsidR="00346D0D" w:rsidRPr="00346D0D" w:rsidRDefault="00346D0D" w:rsidP="00346D0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346D0D" w:rsidRPr="00346D0D" w:rsidRDefault="00346D0D" w:rsidP="00346D0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Городского совета</w:t>
      </w:r>
    </w:p>
    <w:p w:rsidR="00346D0D" w:rsidRPr="00346D0D" w:rsidRDefault="00346D0D" w:rsidP="00346D0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46D0D" w:rsidRPr="00346D0D" w:rsidRDefault="00346D0D" w:rsidP="00346D0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Times New Roman" w:eastAsia="Times New Roman" w:hAnsi="Times New Roman" w:cs="Times New Roman"/>
          <w:color w:val="000000"/>
          <w:sz w:val="24"/>
          <w:szCs w:val="24"/>
        </w:rPr>
        <w:t>« Городской округ город Назрань»</w:t>
      </w:r>
    </w:p>
    <w:p w:rsidR="00346D0D" w:rsidRPr="00346D0D" w:rsidRDefault="00346D0D" w:rsidP="00346D0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Times New Roman" w:eastAsia="Times New Roman" w:hAnsi="Times New Roman" w:cs="Times New Roman"/>
          <w:color w:val="000000"/>
          <w:sz w:val="24"/>
          <w:szCs w:val="24"/>
        </w:rPr>
        <w:t>от 24 февраля 2010г. № 7/49-1</w:t>
      </w:r>
    </w:p>
    <w:p w:rsidR="00346D0D" w:rsidRPr="00346D0D" w:rsidRDefault="00346D0D" w:rsidP="00346D0D">
      <w:pPr>
        <w:shd w:val="clear" w:color="auto" w:fill="FFFFFF"/>
        <w:spacing w:after="0" w:line="318" w:lineRule="atLeast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hd w:val="clear" w:color="auto" w:fill="FFFFFF"/>
        <w:spacing w:after="0" w:line="318" w:lineRule="atLeast"/>
        <w:ind w:left="1100" w:hanging="65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16"/>
        </w:rPr>
        <w:lastRenderedPageBreak/>
        <w:t>Положение</w:t>
      </w:r>
    </w:p>
    <w:p w:rsidR="00346D0D" w:rsidRPr="00346D0D" w:rsidRDefault="00346D0D" w:rsidP="00346D0D">
      <w:pPr>
        <w:shd w:val="clear" w:color="auto" w:fill="FFFFFF"/>
        <w:spacing w:after="0" w:line="318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16"/>
        </w:rPr>
        <w:t>« О порядке внесения в Городской совет муниципального образования «Городской округ город Назрань» проектов нормативных правовых актов</w:t>
      </w:r>
    </w:p>
    <w:p w:rsidR="00346D0D" w:rsidRPr="00346D0D" w:rsidRDefault="00346D0D" w:rsidP="00346D0D">
      <w:pPr>
        <w:shd w:val="clear" w:color="auto" w:fill="FFFFFF"/>
        <w:spacing w:after="0" w:line="318" w:lineRule="atLeast"/>
        <w:ind w:left="1100" w:hanging="65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hd w:val="clear" w:color="auto" w:fill="FFFFFF"/>
        <w:spacing w:after="0" w:line="318" w:lineRule="atLeast"/>
        <w:ind w:left="1100" w:hanging="65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16"/>
        </w:rPr>
        <w:t>1. Общие положения</w:t>
      </w:r>
    </w:p>
    <w:p w:rsidR="00346D0D" w:rsidRPr="00346D0D" w:rsidRDefault="00346D0D" w:rsidP="00346D0D">
      <w:pPr>
        <w:shd w:val="clear" w:color="auto" w:fill="FFFFFF"/>
        <w:spacing w:before="312" w:after="0" w:line="323" w:lineRule="atLeast"/>
        <w:ind w:left="11" w:right="6" w:firstLine="72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1.1. Настоящее Положение в соответствии с Конституцией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Российской Федерации, Федеральным законом «Об общих принципах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организации местного самоуправления в Российской Федерации», Уставом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</w:t>
      </w:r>
      <w:r w:rsidRPr="00346D0D">
        <w:rPr>
          <w:rFonts w:ascii="Verdana" w:eastAsia="Times New Roman" w:hAnsi="Verdana" w:cs="Times New Roman"/>
          <w:color w:val="000000"/>
          <w:sz w:val="16"/>
          <w:vertAlign w:val="superscript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г. Назрань определяет порядок внесения в Городской совет муниципального образования « Городской округ город Назрань» (далее Городской совет)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проектов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нормативных правовых актов 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6" w:right="11" w:firstLine="72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1.2. В настоящем Положении под нормативными правовыми актами понимаются нормативные правовые акты, принимаемые Городским Советом.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6" w:right="11" w:firstLine="72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hd w:val="clear" w:color="auto" w:fill="FFFFFF"/>
        <w:spacing w:after="0" w:line="323" w:lineRule="atLeast"/>
        <w:ind w:left="6" w:right="11" w:firstLine="726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16"/>
        </w:rPr>
        <w:t>2. Требования, предъявляемые к проектам нормативных правовых актов, вносимым в Городской совет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6" w:right="11" w:firstLine="72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2.1. Структура проекта нормативного правового акта (далее -проект) должна быть логически обоснованной, отвечающей целям и задачам правового регулирования, а также обеспечивающей правильное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понимание соответствующего нормативного правового акта. Основной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текст проекта может подразделяться на разделы (главы), пункты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(параграфы), подпункты, абзацы.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right="6" w:firstLine="69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Разделы (главы) должны иметь единую цифровую нумерацию и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заголовки. Разделы (главы) подразделяются на пункты (параграфы).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Пункты (параграфы) нумеруются арабскими цифрами с точкой и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заголовков не имеют. Пункты (параграфы) могут подразделяться на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подпункты, которые имеют буквенную или цифровую нумерацию.</w:t>
      </w:r>
    </w:p>
    <w:p w:rsidR="00346D0D" w:rsidRPr="00346D0D" w:rsidRDefault="00346D0D" w:rsidP="00346D0D">
      <w:pPr>
        <w:shd w:val="clear" w:color="auto" w:fill="FFFFFF"/>
        <w:spacing w:after="0" w:line="318" w:lineRule="atLeast"/>
        <w:ind w:left="28" w:right="6" w:firstLine="69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Разделы (главы) и пункты (параграфы) располагаются в проекте в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последовательности, обеспечивающей логическое разделение темы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правового регулирования, переход от общих положений к более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конкретным.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23"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2.2. Положения проекта должны соответствовать требованиям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действующего законодательства, определять сроки и порядок введения в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действие соответствующего нормативного правового акта, могут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содержать указание об отмене ранее действующих нормативных правовых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актов в целом или в части в связи с принятием данного нормативного правового акта, о приведении в соответствие с данным нормативным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правовым актом иных нормативных правовых актов.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7" w:firstLine="69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Текст проекта излагается простым и доступным для понимания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языком. Не допускается употребление образных сравнений, эпитетов и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метафор. Следует избегать использования в тексте проекта устаревших и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многозначных слов и выражений. Термины применяются только в одном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значении и в соответствии с общепринятой терминологией. Не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допускается использование в тексте проекта сокращений без их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разъяснения. Текст подготовленного проекта должен быть отредактирован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субъектом правотворческой инициативы в соответствии с правилами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грамматики русского языка.</w:t>
      </w:r>
    </w:p>
    <w:p w:rsidR="00346D0D" w:rsidRPr="00346D0D" w:rsidRDefault="00346D0D" w:rsidP="00346D0D">
      <w:pPr>
        <w:shd w:val="clear" w:color="auto" w:fill="FFFFFF"/>
        <w:spacing w:after="0" w:line="329" w:lineRule="atLeast"/>
        <w:ind w:left="11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2.3. Таблицы, графики, карты, схемы, образцы документов должны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оформляться в виде приложений. При наличии у нормативного правового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акта приложений соответствующие его пункты (параграфы) должны иметь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ссылки на эти приложения.</w:t>
      </w:r>
    </w:p>
    <w:p w:rsidR="00346D0D" w:rsidRPr="00346D0D" w:rsidRDefault="00346D0D" w:rsidP="00346D0D">
      <w:pPr>
        <w:shd w:val="clear" w:color="auto" w:fill="FFFFFF"/>
        <w:spacing w:after="0" w:line="329" w:lineRule="atLeast"/>
        <w:ind w:left="11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hd w:val="clear" w:color="auto" w:fill="FFFFFF"/>
        <w:spacing w:after="0" w:line="329" w:lineRule="atLeast"/>
        <w:ind w:left="11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16"/>
        </w:rPr>
        <w:t>3. Внесение проектов нормативных правовых актов в Городской совет</w:t>
      </w:r>
    </w:p>
    <w:p w:rsidR="00346D0D" w:rsidRPr="00346D0D" w:rsidRDefault="00346D0D" w:rsidP="00346D0D">
      <w:pPr>
        <w:shd w:val="clear" w:color="auto" w:fill="FFFFFF"/>
        <w:spacing w:after="0" w:line="329" w:lineRule="atLeast"/>
        <w:ind w:left="11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hd w:val="clear" w:color="auto" w:fill="FFFFFF"/>
        <w:spacing w:after="0" w:line="329" w:lineRule="atLeast"/>
        <w:ind w:left="11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3.1. Право правотворческой инициативы осуществляется в форме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внесения в Городской совет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проектов новых нормативных правовых актов, проектов нормативных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правовых актов о внесении изменений и (или) дополнений в действующие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нормативные правовые акты, о признании нормативных правовых актов утратившими силу, о приостановлении действия нормативных правовых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актов.</w:t>
      </w:r>
    </w:p>
    <w:p w:rsidR="00346D0D" w:rsidRPr="00346D0D" w:rsidRDefault="00346D0D" w:rsidP="00346D0D">
      <w:pPr>
        <w:shd w:val="clear" w:color="auto" w:fill="FFFFFF"/>
        <w:spacing w:after="0" w:line="329" w:lineRule="atLeast"/>
        <w:ind w:left="6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3.2. Официальным внесением проекта в Городской совет считается внесение на имя председателя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Городского совета проекта,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оформленного в соответствии с требованиями настоящего Положения.</w:t>
      </w:r>
    </w:p>
    <w:p w:rsidR="00346D0D" w:rsidRPr="00346D0D" w:rsidRDefault="00346D0D" w:rsidP="00346D0D">
      <w:pPr>
        <w:shd w:val="clear" w:color="auto" w:fill="FFFFFF"/>
        <w:spacing w:after="0" w:line="329" w:lineRule="atLeast"/>
        <w:ind w:left="6" w:right="17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3.3. Право правотворческой инициативы в Городском совете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принадлежит: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72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а)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Главе города Назрань , представителю главы города;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72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б) Председателю Городского совета;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72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в)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Председателю Контрольного органа;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72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г) Прокурору г. Назрань;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1" w:right="11"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д)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депутатам Городского совета;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72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е) постоянным и временным комиссиям Городского совета;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72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ж) аппарату Городского совета 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72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з) населению в форме правотворческой инициативы.</w:t>
      </w:r>
    </w:p>
    <w:p w:rsidR="00346D0D" w:rsidRPr="00346D0D" w:rsidRDefault="00346D0D" w:rsidP="00346D0D">
      <w:pPr>
        <w:shd w:val="clear" w:color="auto" w:fill="FFFFFF"/>
        <w:spacing w:before="6" w:after="0" w:line="323" w:lineRule="atLeast"/>
        <w:ind w:left="17"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3.4. Проекты, исходящие от общественных объединений, организаций и должностных лиц, не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обладающих правом правотворческой инициативы, могут быть внесены на рассмотрение Городского совета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через органы и лиц, обладающих правом правотворческой инициативы.</w:t>
      </w:r>
    </w:p>
    <w:p w:rsidR="00346D0D" w:rsidRPr="00346D0D" w:rsidRDefault="00346D0D" w:rsidP="00346D0D">
      <w:pPr>
        <w:shd w:val="clear" w:color="auto" w:fill="FFFFFF"/>
        <w:spacing w:before="6" w:after="0" w:line="323" w:lineRule="atLeast"/>
        <w:ind w:left="17"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Проекты, исходящие от органов Администрации города, вносятся на рассмотрение Городского совета Главой города Назрань.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7" w:right="6"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3.5. Глава города Назрань вправе вносить проекты нормативных правовых актов в Городской совет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для рассмотрения их в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первоочередном порядке. Такие проекты рассматриваются Городским советом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на его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ближайшем заседании.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1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3.6. Проекты, предусматривающие установление, изменение и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отмену местных налогов и сборов, осуществление расходов из средств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местного бюджета, могут быть внесены на рассмотрение Городского совета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только по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инициативе главы города Назрань или при наличии заключения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главы города Назрань .</w:t>
      </w:r>
    </w:p>
    <w:p w:rsidR="00346D0D" w:rsidRPr="00346D0D" w:rsidRDefault="00346D0D" w:rsidP="00346D0D">
      <w:pPr>
        <w:shd w:val="clear" w:color="auto" w:fill="FFFFFF"/>
        <w:spacing w:before="6" w:after="0" w:line="323" w:lineRule="atLeast"/>
        <w:ind w:left="11" w:right="11" w:firstLine="69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Проекты, указанные в абзаце первом настоящего пункта,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направляются субъектами правотворческой инициативы главе города Назрань на заключение с приложением документов, указанных в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пункте 3.8 настоящего Положения.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right="11"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Заключение главы города Назрань на проекты, указанные в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абзаце первом настоящего пункта, представляется субъекту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правотворческой инициативы главой города Назрань в срок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15 дней со дня поступления проекта в Администрацию города Назрань 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1" w:right="11"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Отрицательное заключение главы города Назрань не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является препятствием для рассмотрения данного проекта Городским советом.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7" w:right="11" w:firstLine="69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3.7. Субъект правотворческой инициативы вправе назначать своего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официального представителя (официальных представителей), который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(которые) вправе представлять проект на рассмотрение Городского совета.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1" w:right="11"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3.8. При внесении проекта в Городской совет депутатов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субъектом правотворческой инициативы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вместе с текстом проекта должны быть представлены: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а) обоснование необходимости его принятия, включающего развернутую характеристику проекта нормативного правового акта с указанием его целей, основных положений, места в правовой системе города, а также прогноза социально-экономических и иных последствий его принятия;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6" w:right="6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б) справка о состоянии законодательства в данной сфере правового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регулирования;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1" w:right="11" w:firstLine="69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в) перечень нормативных правовых актов, отмены, изменения, дополнения которых потребует принятие данного нормативного правового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акта;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1" w:right="11" w:firstLine="69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г) предложения о разработке иных нормативных актов, принятие которых необходимо для реализации данного нормативного правового акта;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1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г) финансово-экономическое обоснование (в случае внесения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проекта, реализация которого потребует материальных и иных затрат);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д)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заключение главы города Назрань в случаях,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предусмотренных пунктом 3.6 настоящего Положения;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6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ж) решение с указанием официального представителя субъекта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правотворческой инициативы (в случае внесения проекта субъектом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правотворческой инициативы - коллегиальным органом).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Субъект правотворческой инициативы вместе с документами,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указанными в настоящем пункте, вправе представлять в Городской совет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вместе с проектом иные документы,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обосновывающие необходимость принятия нормативного правового акта в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представленной редакции.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Субъект правотворческой инициативы должен представить проект и материалы к нему в Городской совет не позднее 10 рабочих дней до дня рассмотрения проекта на заседании Городского совета.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right="11" w:firstLine="69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Проект и документы, указанных в настоящем пункте,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должны быть представлены в Городской совет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на бумажном и электронном</w:t>
      </w:r>
      <w:r w:rsidRPr="00346D0D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носителях.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1"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3.9. Проекты, вносимые в Городской совет, должны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сопровождаться письмом за подписью главы города Назрань.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Проекты, вносимые в порядке правотворческой инициативы в Городской совет Прокурором г. Назрань , должны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сопровождаться письмом за подписью Прокурора г. Назрань либо за подписью лица, исполняющего его обязанности.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28" w:right="23"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3.10. Внесенный проект может быть возвращен Городским советом субъекту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правотворческой инициативы в случае: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7" w:right="28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а) если форма внесенного проекта не отвечает требованиям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настоящего Положения;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7" w:right="28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б) если не представлены необходимые материалы, указанные в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настоящем Положении;</w:t>
      </w:r>
    </w:p>
    <w:p w:rsidR="00346D0D" w:rsidRPr="00346D0D" w:rsidRDefault="00346D0D" w:rsidP="00346D0D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в) если инициативной группой граждан при выдвижении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правотворческой инициативы не соблюдены требования Положения о правотворческой инициативе граждан в городском округе города Назрань.</w:t>
      </w:r>
    </w:p>
    <w:p w:rsidR="00346D0D" w:rsidRPr="00346D0D" w:rsidRDefault="00346D0D" w:rsidP="00346D0D">
      <w:pPr>
        <w:shd w:val="clear" w:color="auto" w:fill="FFFFFF"/>
        <w:spacing w:before="6" w:after="0" w:line="323" w:lineRule="atLeast"/>
        <w:ind w:left="11" w:right="34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г) если принятие предлагаемого нормативного правого акта не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входит в компетенцию Городского совета.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1" w:right="23" w:firstLine="70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3.11. В случае устранения оснований для возвращения проекта,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предусмотренных пунктом 3.10 настоящего Положения, субъект правотворческой инициативы вправе вновь внести проект в Городской совет.</w:t>
      </w:r>
    </w:p>
    <w:p w:rsidR="00346D0D" w:rsidRPr="00346D0D" w:rsidRDefault="00346D0D" w:rsidP="00346D0D">
      <w:pPr>
        <w:shd w:val="clear" w:color="auto" w:fill="FFFFFF"/>
        <w:spacing w:before="6" w:after="0" w:line="323" w:lineRule="atLeast"/>
        <w:ind w:left="6" w:right="2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3.12. До рассмотрения проекта на заседании Городского совета субъект правотворческой инициативы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или его официальный представитель имеет право официально отозвать его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письменным заявлением на имя председателя Городского совета.</w:t>
      </w:r>
    </w:p>
    <w:p w:rsidR="00346D0D" w:rsidRPr="00346D0D" w:rsidRDefault="00346D0D" w:rsidP="00346D0D">
      <w:pPr>
        <w:shd w:val="clear" w:color="auto" w:fill="FFFFFF"/>
        <w:spacing w:after="0" w:line="318" w:lineRule="atLeast"/>
        <w:ind w:left="11" w:right="6" w:firstLine="697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Отозванный проект может быть снова внесен в Городской совет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. В этом случае проект рассматривается Городским советом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как новый с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соблюдением процедур, предусмотренных настоящим Положением и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Регламентом Городского совета (далее - Регламент).</w:t>
      </w:r>
    </w:p>
    <w:p w:rsidR="00346D0D" w:rsidRPr="00346D0D" w:rsidRDefault="00346D0D" w:rsidP="00346D0D">
      <w:pPr>
        <w:shd w:val="clear" w:color="auto" w:fill="FFFFFF"/>
        <w:spacing w:after="0" w:line="318" w:lineRule="atLeast"/>
        <w:ind w:left="11" w:right="6" w:firstLine="697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hd w:val="clear" w:color="auto" w:fill="FFFFFF"/>
        <w:spacing w:after="0" w:line="318" w:lineRule="atLeast"/>
        <w:ind w:left="11" w:right="6" w:firstLine="697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b/>
          <w:bCs/>
          <w:color w:val="000000"/>
          <w:sz w:val="16"/>
        </w:rPr>
        <w:t>4. Работа с проектом, внесенным в Городской Совет</w:t>
      </w:r>
    </w:p>
    <w:p w:rsidR="00346D0D" w:rsidRPr="00346D0D" w:rsidRDefault="00346D0D" w:rsidP="00346D0D">
      <w:pPr>
        <w:shd w:val="clear" w:color="auto" w:fill="FFFFFF"/>
        <w:spacing w:after="0" w:line="318" w:lineRule="atLeast"/>
        <w:ind w:left="11" w:right="6" w:firstLine="697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46D0D" w:rsidRPr="00346D0D" w:rsidRDefault="00346D0D" w:rsidP="00346D0D">
      <w:pPr>
        <w:shd w:val="clear" w:color="auto" w:fill="FFFFFF"/>
        <w:spacing w:after="0" w:line="323" w:lineRule="atLeast"/>
        <w:ind w:left="17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4.1. В течение 2-х дней с момента официального внесения проекта нормативного правового акта в Городской совет председатель Городского совета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, а в его отсутствие заместитель председателя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направляет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поступивший проект и материалы к нему в постоянную депутатскую комиссию в соответствии с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вопросами ее компетенции, которая назначается ответственной по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проекту (далее - 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комиссия). В случае, если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проект нормативного правового акта, предусматривает расходы, покрываемые за счет средств местного бюджета или влияющие на его формирование и исполнение (в том числе оценка эффективности и целесообразности принятия проектов муниципальных правовых актов органов местного самоуправления, предусматривающих предоставление налоговых льгот), председатель Городского совета направляет его в Контрольный орган города Назрань для проведения экспертизы и подготовки заключения.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17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Одновременно с этим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отдел по обеспечению деятельности Городского совета направляет поступивший проект нормативного правового акта и материалы к нему в подшитом виде в Прокуратуру г. Назрань для подготовки заключения на данный проект. Проект и материалы к нему должны сопровождаться письмом за подписью начальника отдела по обеспечению деятельности Городского совета. Заключение на проект нормативного правового акта предоставляется прокуратурой в Городской совет в течение 3-х рабочих дней со дня получения проекта.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6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4.2. Комиссия рассматривает внесённый проект нормативного правового акта только при наличии заключения Контрольного органа и прокуратуры города Назрань.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6" w:right="23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4.3. Для работы над проектами могут создаваться рабочие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группы.</w:t>
      </w:r>
    </w:p>
    <w:p w:rsidR="00346D0D" w:rsidRPr="00346D0D" w:rsidRDefault="00346D0D" w:rsidP="00346D0D">
      <w:pPr>
        <w:shd w:val="clear" w:color="auto" w:fill="FFFFFF"/>
        <w:spacing w:before="6" w:after="0" w:line="323" w:lineRule="atLeast"/>
        <w:ind w:left="11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4.4. При наличии отрицательного заключения Контрольного органа или внесения замечаний прокуратуры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на проект,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по решению Городского совета для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доработки проекта может быть создана согласительная комиссия.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left="6"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4.5. Доработанный проект рассматривается на заседании постоянной депутатской комиссии. По итогам рассмотрения комиссия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может рекомендовать Городскому совету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принять (в том числе с учетом поступивших на него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замечаний и предложений) проект нормативного правового акта к рассмотрению или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отклонить проект.</w:t>
      </w:r>
    </w:p>
    <w:p w:rsidR="00346D0D" w:rsidRPr="00346D0D" w:rsidRDefault="00346D0D" w:rsidP="00346D0D">
      <w:pPr>
        <w:shd w:val="clear" w:color="auto" w:fill="FFFFFF"/>
        <w:spacing w:after="0" w:line="323" w:lineRule="atLeast"/>
        <w:ind w:right="11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4.6. Проект, подготовленный к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рассмотрению Городского совета, и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материалы к нему направляются председателю Городского совета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для внесения на рассмотрение Городским советом в порядке,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предусмотренном Регламентом.</w:t>
      </w:r>
    </w:p>
    <w:p w:rsidR="00346D0D" w:rsidRPr="00346D0D" w:rsidRDefault="00346D0D" w:rsidP="00346D0D">
      <w:pPr>
        <w:shd w:val="clear" w:color="auto" w:fill="FFFFFF"/>
        <w:spacing w:before="11" w:after="0" w:line="323" w:lineRule="atLeast"/>
        <w:ind w:right="17"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4.7. Порядок принятия, официального опубликования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(обнародования) и вступления в силу нормативных правовых актов</w:t>
      </w:r>
      <w:r w:rsidRPr="00346D0D">
        <w:rPr>
          <w:rFonts w:ascii="Verdana" w:eastAsia="Times New Roman" w:hAnsi="Verdana" w:cs="Times New Roman"/>
          <w:color w:val="000000"/>
          <w:sz w:val="16"/>
        </w:rPr>
        <w:t> </w:t>
      </w:r>
      <w:r w:rsidRPr="00346D0D">
        <w:rPr>
          <w:rFonts w:ascii="Verdana" w:eastAsia="Times New Roman" w:hAnsi="Verdana" w:cs="Times New Roman"/>
          <w:color w:val="000000"/>
          <w:sz w:val="16"/>
          <w:szCs w:val="16"/>
        </w:rPr>
        <w:t>осуществляется в соответствии с Уставом г. Назрань, Регламентом и действующим законодательством.</w:t>
      </w:r>
    </w:p>
    <w:p w:rsidR="00A109E9" w:rsidRDefault="00A109E9"/>
    <w:sectPr w:rsidR="00A1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6D0D"/>
    <w:rsid w:val="00346D0D"/>
    <w:rsid w:val="00A1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D0D"/>
    <w:rPr>
      <w:b/>
      <w:bCs/>
    </w:rPr>
  </w:style>
  <w:style w:type="character" w:customStyle="1" w:styleId="apple-converted-space">
    <w:name w:val="apple-converted-space"/>
    <w:basedOn w:val="a0"/>
    <w:rsid w:val="00346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1899</Words>
  <Characters>10826</Characters>
  <Application>Microsoft Office Word</Application>
  <DocSecurity>0</DocSecurity>
  <Lines>90</Lines>
  <Paragraphs>25</Paragraphs>
  <ScaleCrop>false</ScaleCrop>
  <Company>MICROSOFT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2013-09-30T13:42:00Z</dcterms:created>
  <dcterms:modified xsi:type="dcterms:W3CDTF">2013-09-30T13:42:00Z</dcterms:modified>
</cp:coreProperties>
</file>