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2D" w:rsidRPr="009E4B2D" w:rsidRDefault="009E4B2D" w:rsidP="009E4B2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9E4B2D">
        <w:rPr>
          <w:rFonts w:ascii="Verdana" w:eastAsia="Times New Roman" w:hAnsi="Verdana" w:cs="Times New Roman"/>
          <w:color w:val="000000"/>
          <w:sz w:val="16"/>
        </w:rPr>
        <w:t> </w:t>
      </w: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7/48-1 от 24 февраля 2010 г.</w:t>
      </w:r>
    </w:p>
    <w:p w:rsidR="009E4B2D" w:rsidRPr="009E4B2D" w:rsidRDefault="009E4B2D" w:rsidP="009E4B2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78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« О постоянных комиссиях Городского совета муниципального образования « Городской округ город Назрань»</w:t>
      </w:r>
    </w:p>
    <w:p w:rsidR="009E4B2D" w:rsidRPr="009E4B2D" w:rsidRDefault="009E4B2D" w:rsidP="009E4B2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Уставом г. Назрань и в целях определения порядка деятельности постоянных комиссий Городского совета Городской совет муниципального образования « Городской округ город Назрань»</w:t>
      </w:r>
      <w:r w:rsidRPr="009E4B2D">
        <w:rPr>
          <w:rFonts w:ascii="Verdana" w:eastAsia="Times New Roman" w:hAnsi="Verdana" w:cs="Times New Roman"/>
          <w:color w:val="000000"/>
          <w:sz w:val="27"/>
        </w:rPr>
        <w:t> </w:t>
      </w: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9E4B2D" w:rsidRPr="009E4B2D" w:rsidRDefault="009E4B2D" w:rsidP="009E4B2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27"/>
          <w:szCs w:val="27"/>
        </w:rPr>
        <w:t>1. Утвердить Положение « О постоянных комиссиях Городского совета муниципального образования « Городской округ город Назрань» и состав постоянных комиссий Городского совета согласно приложений .</w:t>
      </w:r>
    </w:p>
    <w:p w:rsidR="009E4B2D" w:rsidRPr="009E4B2D" w:rsidRDefault="009E4B2D" w:rsidP="009E4B2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9E4B2D" w:rsidRPr="009E4B2D" w:rsidRDefault="009E4B2D" w:rsidP="009E4B2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9E4B2D" w:rsidRPr="009E4B2D" w:rsidRDefault="009E4B2D" w:rsidP="009E4B2D">
      <w:pPr>
        <w:spacing w:before="278" w:after="24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4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                                                                                                                           М.С.Парчиев</w:t>
      </w:r>
    </w:p>
    <w:p w:rsidR="009E4B2D" w:rsidRPr="009E4B2D" w:rsidRDefault="009E4B2D" w:rsidP="009E4B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 : А.Я. Ведзижева</w:t>
      </w: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2010г. № 7/48-1</w:t>
      </w:r>
    </w:p>
    <w:p w:rsidR="009E4B2D" w:rsidRPr="009E4B2D" w:rsidRDefault="009E4B2D" w:rsidP="009E4B2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Положение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« О постоянных комиссиях Городского совета муниципального образования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1.1. Постоянные комиссии Городского совета муниципального образования « Городской округ город Назрань» (далее - постоянные комиссии) являются постоянно действующими рабочими органами Городского совета муниципального образования « Городской округ город Назрань» (далее - Городской совет) и образуются из числа депутатов Городского совета на срок полномочий Городского совета. Постоянные комиссии осуществляют деятельность по отдельным направлениям деятельности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Предметы ведения и порядок деятельности постоянных комиссий устанавливаются Регламентом Городского совета и настоящим Положением, иными нормативными актами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1.2. В своей деятельности постоянные комиссии руководствуются Конституцией Российской Федерации, Конституцией Республики Ингушетия , нормативными правовыми актами Российской Федерации и Республики Ингушетия , Уставом г. Назрань, решениями, принятыми на местных референдумах, Регламентом Городского совета, настоящим Положением.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1.3. Постоянные комиссии формируются на первом заседании Городского совета и осуществляют деятельность по отдельным направлениям деятельности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Количество, наименования постоянных комиссий, их количественный и персональный состав определяются Городским советом в порядке, установленном Регламентом Городского совета 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Изменения в составе постоянных комиссий оформляются решением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1.4. Основной формой деятельности постоянной комиссии является заседание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Постоянная комиссия по вопросам, находящимся у нее на рассмотрении, может запрашивать мнение других комиссий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По решению Городского совета, решению постоянной комиссии могут проводиться выездные заседания комиссий, совместные заседания с другими постоянными комиссиями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лиц, с предоставлением документов и материалов, подлежащих рассмотрению.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1.5. Постоянная комиссия по вопросам, вносимым на заседания, принимает решения.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Решения постоянной комиссии могут быть приняты также в форме рекомендаций, заключения или запроса.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В форме рекомендаций могут приниматься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г. Назрань , по вопросам, связанным с их деятельностью.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В форме заключения могут приниматься решения постоянной комиссии по результатам рассмотрения проектов решений Городского совета, внесенных в Городской совет субъектами правотворческой инициативы и направленных в постоянную комиссию для дачи заключения.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В форме запроса могут приниматься решения постоянной комиссии, адресованные органам местного самоуправления, общественным объединениям, организациям, расположенным на территории г. Назрань , их руководителям и должностным лицам с требованием предоставления документов, отчетных данных, заключений и иных материалов.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Решение постоянной комиссии может быть отменено самой комиссией, решением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1.6. Правовое, организационное, информационное, материально-техническое и иное обеспечение деятельности постоянных комиссий осуществляет аппарат Городского совета.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2. Полномочия постоянных комиссий Городского совета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2.1. Постоянные комиссии: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1) рассматривают проекты решений Городского совета, внесенные главой администрации и иными субъектами правотворческой инициативы, при необходимости дают по ним заключения;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2) разрабатывают проекты решений Городского совета по предметам своего ведения;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3) проводят аналитическую работу по изучению исполнения законодательства в сфере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4) участвуют в подготовке и проведении публичных слушаний, собраний и конференций граждан, опросов граждан, проводимых по инициативе Городского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5) осуществляют контроль за выполнением решений Городского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6) рассматривают обращения органов государственной власти, органов местного самоуправления, граждан, поступившие в постоянную комиссию Городского совета или направленные на рассмотрение постоянной комиссии должностными лицами Городского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7) представляют отчеты председателю Городского совета о работе постоянной комиссии за год;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8) рассматривают вопросы организации своей деятельности;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9) рассматривают иные вопросы, отнесенные к их ведению Регламентом, настоящим Положением и решениями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2.2. Постоянные комиссии вправе в пределах своей компетенции: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вносить предложения для включения в план работы Городского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вносить предложения на заседании Городского совета по проектам повестки дня заседания и представлять проекты решений по вопросам, рассматриваемым на заседаниях постоянных комиссий;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вносить в Городской совет в порядке правотворческой инициативы проекты решений Городского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вносить предложения в Городской совет или председателю Городского совета о проведении публичных слушаний по проектам решений Городского совета, опросов граждан по вопросам местного значения, собраний и конференций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обращаться, по согласованию с председателем Городского совета, в территориальные органы федеральных органов государственной власти, в органы государственной власти Республики Ингушетия по вопросам, относящимся к их полномочиям;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приглашать, по согласованию с председателем Городского совета, на свои заседания должностных лиц территориальных органов федеральных органов государственной власти, органов государственной власти Республики Ингушетия , органов местного самоуправления, муниципальных предприятий и организаций;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вносить предложения председателю Городского совета о привлечении специалистов для разработки или проведения экспертизы проектов решений Городского совета , программ, положений и т.д.;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контролировать исполнение принимаемых постоянными комиссиями решений;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заслушивать должностных лиц органов местного самоуправления, руководителей муниципальных предприятий и учреждений.</w:t>
      </w: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3. Порядок работы постоянных комиссий и иные вопросы их деятельности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3.1. Порядок подготовки рассмотрения вопросов, отнесенных к ведению постоянных комиссий, определяется ими самостоятельно в соответствии с Регламентом и настоящим Положением.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3.2. Заседания постоянной комиссии проводятся открыто.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Постоянная комиссия вправе принять решение о проведении закрытого заседания.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3.3. Проект повестки дня заседания постоянной комиссии формируется на основании плана деятельности постоянной комиссии, решений Городского совета, предложений председателя Городского совета, членов постоянной комиссии, органов местного самоуправления.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Повестка дня заседания постоянной комиссии утверждается на заседании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3.4. Членам постоянной комиссии сообщается о месте и времени проведения заседания, вопросах, предлагаемых к рассмотрению, как правило, не позднее чем за три дня и при необходимости им рассылаются материалы для рассмотрения этих вопросов.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и секретаря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3.5. На заседаниях Городского совета от имени постоянной комиссии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3.6. Деятельность постоянной комиссии организует ее председатель, а в его отсутствие - заместитель председателя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3.7. Председатель постоянной комиссии: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представляет постоянную комиссию в отношениях с органами государственной власти, органами местного самоуправления, гражданами и организациями в соответствии с полномочиями и направлениями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определяет порядок рассмотрения документов и проектов решения Городского совета, поступивших в постоянную комиссию;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озвучивает заключения постоянной комиссии на заседаниях Городского совета, выступает на заседаниях Городского совета с докладами и содокладами от имени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организует выполнение поручений председателя, заместителя председателя;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осуществляет руководство подготовкой заседания постоянной комиссии, в том числе ведет заседания постоянной комиссии, ведает внутренним распорядком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распределяет обязанности между членами постоянной комиссии, координирует их деятельность;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организует работу по выполнению и контролю за выполнением решений Городского совета, решений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подписывает решения постоянной комиссии, протоколы заседаний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ежегодно представляет письменный отчет о деятельности постоянной комиссии, а также по решению Городского совета отчитывается перед Городским советом о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обеспечивает гласность в работе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организует работу с письмами граждан, поступающими в адрес постоянной комиссии, готовит их аналитический обзор.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3.8. 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3.9. 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председателя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Член постоянной комиссии обладает правом решающего голоса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3.10. 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Решение постоянной комиссии вступает в силу со дня его принятия, если в самом решении не установлен другой срок введения его в действие.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3.11. Заседания комиссии оформляются протоколами. Протоколы заседаний оформляются секретарем постоянной комиссии, подписываются председателем комиссии. Протоколы совместных заседаний комиссий подписываются председателями соответствующих постоянных комиссий.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Решения, протоколы заседания и иные документы постоянной комиссии текущего созыва хранятся в помещении Городского совета и сдаются в архив секретарем Городского совета в установленном порядке.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3.12. Контроль выполнения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Городского совета.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3.13. Постоянная комиссия не реже одного раза в квартал отчитывается перед Городским советом 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4. Вопросы ведения постоянных комиссий Городского совета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4.1. Вопросы ведения постоянной комиссии по экономике, финансам и учету, торговле и бытовому обслуживанию: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предварительное рассмотрение проекта бюджета г. Назрань , отчета об исполнении бюджета г. Назрань , обобщение и рассмотрение поступивших в постоянную комиссию замечаний и предложений по проекту бюджета муниципального образования, вопросов установления, изменения и отмены местных налогов и сборов, составление заключения по местному бюджету, отчету о его исполнении;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по проектам решений Городского совета по вопросам ведения постоянной комиссии и подготовка к рассмотрению на заседаниях Совета;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осуществление контроля за бюджетным процессом в г. Назрань , за выполнением планов и программ развития г. Назрань 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подготовка заключений на проекты решений Городского совета, подготовка проектов решений Городского совета, докладов и содокладов по бюджетным и финансовым вопросам, вопросам налогообложения;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Городского совета по вопросам ведения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предварительное рассмотрение вопросов по итогам деятельности муниципальных предприятий, по вопросам экономического развития территории, развития предпринимательства, бытового обслуживания и торговли;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рассмотрение обращений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организация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иные вопросы, отнесенные к ведению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4.2. Вопросы ведения постоянной комиссии по архитектуре, строительству, промышленности, транспорту, связи, жилищно-коммунальному хозяйству: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застройки территории г. Назрань , земельных отношений, жилищно-коммунального хозяйства, благоустройства, строительства, транспорта, связи;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Городского совета в пределах предметов ведения постоянной комиссии, в утверждении схем и проектов планировки муниципального района;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предварительное рассмотрение вопросов в сфере развития энерго-, тепло-, газо- и водоснабжения, водоотведения; жилищного, дорожного строительства, содержания дорог; снабжения населения и муниципальных учреждений топливом;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осуществление контроля обеспечения населения транспортным обслуживанием, услугами связи, организации сбора, вывоза, утилизации и переработки бытовых отходов; организации благоустройства и озеленения территории, обеспечения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рассмотрение обращений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организация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иные вопросы, отнесенные к ведению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4.3. Вопросы ведения постоянной комиссии по образованию, здравоохранению, молодежной политике: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социальной защиты и поддержки населения г. Назрань , труда и занятости, здравоохранения, формирования здорового образа жизни населения, охраны окружающей среды;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Городского совета по вопросам своего ведения;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предварительное рассмотрение вопросов социальной защиты и поддержки населения г. Назрань , труда и занятости, здравоохранения, охраны окружающей среды;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образования, культуры, науки, молодежной политики, детства, материнства, семьи, физкультуры и спорта, туризма;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Городского совета по развитию образовательной, молодежной, культурно-духовной сферы;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 xml:space="preserve">- предварительное рассмотрение вопросов по обеспечению деятельности муниципальных учреждений образования, культуры, спорта; библиотечного обслуживания населения; формированию и содержанию </w:t>
      </w: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муниципального архива; охраны и сохранения объектов культурного наследия; созданию условий для массового отдыха населения;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рассмотрение обращений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организация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иные вопросы, отнесенные к ведению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4.4. Ведения постоянной комиссии по социальным вопросам, обеспечению законности и правопорядка, охране прав человека: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соблюдения законных прав и свобод граждан, укрепления правопорядка и борьбы с преступностью, охраны общественного порядка, пожарной безопасности, защиты населения от чрезвычайных ситуаций и ликвидации последствий чрезвычайных ситуаций;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Совета по вопросам ведения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рассмотрение обращений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организация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иные вопросы, отнесенные к ведению постоянной комиссии.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4.5. Ведения постоянной комиссии по сельскому хозяйству, продовольствию, использованию земли, охране окружающей среды: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сельского хозяйства, продовольствия, охраны окружающей среды, владения, пользования и распоряжения имуществом, находящимся в муниципальной собственности;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участие в разработке и осуществление мероприятий и программ Городского совета по вопросам ведения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рассмотрение обращений граждан;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организация деятельности постоянной комиссии;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иные вопросы, отнесенные к ведению постоянной комиссии.</w:t>
      </w: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9E4B2D" w:rsidRPr="009E4B2D" w:rsidRDefault="009E4B2D" w:rsidP="009E4B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2010г. № 7/48-1</w:t>
      </w:r>
    </w:p>
    <w:p w:rsidR="009E4B2D" w:rsidRPr="009E4B2D" w:rsidRDefault="009E4B2D" w:rsidP="009E4B2D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Состав постоянных комиссий Городского совета муниципального образования</w:t>
      </w:r>
    </w:p>
    <w:p w:rsidR="009E4B2D" w:rsidRPr="009E4B2D" w:rsidRDefault="009E4B2D" w:rsidP="009E4B2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1. Комиссия по бюджету финансам, экономическим вопросам , местным налогам и муниципальной собственности: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Гойгов А.А.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Местоев Х.М.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-Аушев М.А.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-Талдиев А.А.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-Мальсагов А.Р.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2. Комиссия по молодежной политике , культуре, спорту и туризму :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Евлоев У.Х.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Муталиев С.С.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Агиев Г.Р.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-Оздоев В.С.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Медов М.М.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3. Комиссия по нормотворчеству и организации депутатской деятельности, общественной безопасности, ГО и ЧС: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Полонкоев Б.У.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Белхароев К.К.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Ведзижев Т.А.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-Медов М. М.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Зангиев Т.Б.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4. Комиссия по городскому хозяйству, архитектуре, благоустройству, экологии, транспорту и связи: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Аушев А.Г.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Костоев М.С.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Албогачиев М.Т.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Торшхоев Т.Х.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Богатырев М.И.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5. Комиссия по образованию, здравоохранению и социальным вопросам :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Базоркина А.А.</w:t>
      </w:r>
    </w:p>
    <w:p w:rsidR="009E4B2D" w:rsidRPr="009E4B2D" w:rsidRDefault="009E4B2D" w:rsidP="009E4B2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Мальсагова З.М.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Хамхоев В.В.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Гойгов А.А.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Ведзжиев Т.А.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6. Комиссия по перспективному развитию, научно-промышленной политике, земельным отношениям, строительству и инновационной деятельности :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Аушев М.А.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Торшхоев Т.Х.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Оздоев В.С.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Медов М.М.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Хамхоев В.В.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7. Комиссия по предпринимательству, торговле и сфере услуг:</w:t>
      </w:r>
    </w:p>
    <w:p w:rsidR="009E4B2D" w:rsidRPr="009E4B2D" w:rsidRDefault="009E4B2D" w:rsidP="009E4B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Местоев М.Х.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-Богатырев М.И.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Аушев А.Г.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 Медов М.М.</w:t>
      </w:r>
    </w:p>
    <w:p w:rsidR="009E4B2D" w:rsidRPr="009E4B2D" w:rsidRDefault="009E4B2D" w:rsidP="009E4B2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E4B2D">
        <w:rPr>
          <w:rFonts w:ascii="Verdana" w:eastAsia="Times New Roman" w:hAnsi="Verdana" w:cs="Times New Roman"/>
          <w:color w:val="000000"/>
          <w:sz w:val="16"/>
          <w:szCs w:val="16"/>
        </w:rPr>
        <w:t>-Евлоев У.Х.</w:t>
      </w:r>
    </w:p>
    <w:p w:rsidR="00EA27AB" w:rsidRDefault="00EA27AB"/>
    <w:sectPr w:rsidR="00EA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4B2D"/>
    <w:rsid w:val="009E4B2D"/>
    <w:rsid w:val="00E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B2D"/>
    <w:rPr>
      <w:b/>
      <w:bCs/>
    </w:rPr>
  </w:style>
  <w:style w:type="character" w:customStyle="1" w:styleId="apple-converted-space">
    <w:name w:val="apple-converted-space"/>
    <w:basedOn w:val="a0"/>
    <w:rsid w:val="009E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3025</Words>
  <Characters>17248</Characters>
  <Application>Microsoft Office Word</Application>
  <DocSecurity>0</DocSecurity>
  <Lines>143</Lines>
  <Paragraphs>40</Paragraphs>
  <ScaleCrop>false</ScaleCrop>
  <Company>MICROSOFT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2013-09-30T13:42:00Z</dcterms:created>
  <dcterms:modified xsi:type="dcterms:W3CDTF">2013-09-30T13:42:00Z</dcterms:modified>
</cp:coreProperties>
</file>