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50"/>
        <w:gridCol w:w="220"/>
        <w:gridCol w:w="5666"/>
      </w:tblGrid>
      <w:tr w:rsidR="00AE03BC" w:rsidRPr="00AE03BC" w:rsidTr="00AE03BC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</w:t>
            </w: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                  </w:t>
            </w: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 w:firstLine="7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AE03BC" w:rsidRPr="00AE03BC" w:rsidRDefault="00AE03BC" w:rsidP="00AE03BC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</w:t>
      </w:r>
      <w:r w:rsidRPr="00AE03BC">
        <w:rPr>
          <w:rFonts w:ascii="Verdana" w:eastAsia="Times New Roman" w:hAnsi="Verdana" w:cs="Times New Roman"/>
          <w:color w:val="000000"/>
          <w:sz w:val="17"/>
        </w:rPr>
        <w:t> </w:t>
      </w: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МУНИЦИПАЛЬНОГО ОБРАЗОВАНИЯ</w:t>
      </w:r>
    </w:p>
    <w:p w:rsidR="00AE03BC" w:rsidRPr="00AE03BC" w:rsidRDefault="00AE03BC" w:rsidP="00AE03BC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AE03BC" w:rsidRPr="00AE03BC" w:rsidRDefault="00AE03BC" w:rsidP="00AE03BC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AE03BC" w:rsidRPr="00AE03BC" w:rsidRDefault="00AE03BC" w:rsidP="00AE03BC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17/61-2                                                                             от 26 февраля 2013 г.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Об утверждении тарифов на услуги, предоставляемые муниципальными унитарными предприятиями города Назрань на 2013 г.</w:t>
      </w:r>
    </w:p>
    <w:p w:rsidR="00AE03BC" w:rsidRPr="00AE03BC" w:rsidRDefault="00AE03BC" w:rsidP="00AE03BC">
      <w:pPr>
        <w:shd w:val="clear" w:color="auto" w:fill="FFFFFF"/>
        <w:spacing w:after="0" w:line="240" w:lineRule="atLeast"/>
        <w:ind w:left="1099" w:hanging="653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hd w:val="clear" w:color="auto" w:fill="FFFFFF"/>
        <w:spacing w:after="0" w:line="240" w:lineRule="auto"/>
        <w:ind w:firstLine="44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 N 131-ФЗ и в целях установления реальных тарифов на оказываемые услуги, Городской Совет муниципального образования «Городской округ город Назрань»</w:t>
      </w:r>
      <w:r w:rsidRPr="00AE03BC">
        <w:rPr>
          <w:rFonts w:ascii="Verdana" w:eastAsia="Times New Roman" w:hAnsi="Verdana" w:cs="Times New Roman"/>
          <w:color w:val="000000"/>
          <w:sz w:val="28"/>
        </w:rPr>
        <w:t> </w:t>
      </w: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решил: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тарифы для всех категорий потребителей согласно приложений :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-на вывоз мусора автотранспортом ( приложение №1);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-на вывоз нечистот ( приложение №2);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-на содержание и ремонт мест общего пользования многоэтажных домов введенных в эксплуатацию до 1990 года ( приложение № 3);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-на содержание и ремонт мест общего пользования многоэтажных домов введенных в эксплуатацию после 1990 года ( приложение № 4)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-на прием, хранение и утилизацию бытовых твердых отходов (приложение №5)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2.Отделу экономики, прогнозирования, торговли и имущественных отношений Администрации г. Назрань обеспечить контроль за применением тарифов при сборе платежей за оказываемые коммунальные услуги.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за исполнением настоящего Решения возложить на Главу Администрации г. Назрань (А.М.Тумгоева).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E03BC">
        <w:rPr>
          <w:rFonts w:ascii="Times New Roman" w:eastAsia="Times New Roman" w:hAnsi="Times New Roman" w:cs="Times New Roman"/>
          <w:color w:val="000000"/>
          <w:sz w:val="28"/>
        </w:rPr>
        <w:t>Настоящее Решение направить в средства массовой информации для опубликования.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E03BC" w:rsidRPr="00AE03BC" w:rsidRDefault="00AE03BC" w:rsidP="00AE03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AE03BC" w:rsidRPr="00AE03BC" w:rsidRDefault="00AE03BC" w:rsidP="00AE03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                                                                                М.С.Парчиев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Приложение № 1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Утверждено Решением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№17/61-2 от 26 февраля 2013 г.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Калькуляция по вывозу мусора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автотранспортом «Трактора, Самосвалы»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5988"/>
        <w:gridCol w:w="1694"/>
        <w:gridCol w:w="1238"/>
      </w:tblGrid>
      <w:tr w:rsidR="00AE03BC" w:rsidRPr="00AE03BC" w:rsidTr="00AE03B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AE03BC" w:rsidRPr="00AE03BC" w:rsidTr="00AE03B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2430,0</w:t>
            </w:r>
          </w:p>
        </w:tc>
      </w:tr>
      <w:tr w:rsidR="00AE03BC" w:rsidRPr="00AE03BC" w:rsidTr="00AE03BC">
        <w:trPr>
          <w:trHeight w:val="2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от ФОТ 30,3%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AE03BC" w:rsidRPr="00AE03BC" w:rsidTr="00AE03BC">
        <w:trPr>
          <w:trHeight w:val="2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Сторонние услуги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214,0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2004,3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Запасные части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2212,0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труда, материалы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417,0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4929,8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АУП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686,0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AE03BC" w:rsidRPr="00AE03BC" w:rsidTr="00AE03B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13825,1</w:t>
            </w:r>
          </w:p>
        </w:tc>
      </w:tr>
      <w:tr w:rsidR="00AE03BC" w:rsidRPr="00AE03BC" w:rsidTr="00AE03B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10%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1382,5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разделу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15207,6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вывоза твердых отходов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42512,4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расходы 10 %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35,77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вывоз 1 куб. м.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 к.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393,49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Тариф на вывоз мусора с 1 чел. в месяц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 к.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23,42</w:t>
            </w:r>
          </w:p>
        </w:tc>
      </w:tr>
    </w:tbl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 Экономист                                                                          Тибоева М. Р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</w:rPr>
        <w:t>Расшифровка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</w:rPr>
        <w:t>к калькуляции по вывозу мусора (твердых бытовых отходов) на 1 м</w:t>
      </w: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vertAlign w:val="superscript"/>
        </w:rPr>
        <w:t>3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4410"/>
        <w:gridCol w:w="1594"/>
        <w:gridCol w:w="3204"/>
      </w:tblGrid>
      <w:tr w:rsidR="00AE03BC" w:rsidRPr="00AE03BC" w:rsidTr="00AE03BC"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 Оплата труда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Водители         1 × 13 000 × 12м.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156,0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Водители             14 × 13 000 × 12м.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2274,0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2430,0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 Отчисления от ФОТ – 30,3 %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740,0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Амортизация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2004,3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 ГСМ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4929,8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 Запчасти, ремонт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2212,0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6. Сторонние услуги (свалка)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214,0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7. АУП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686,0</w:t>
            </w:r>
          </w:p>
        </w:tc>
      </w:tr>
      <w:tr w:rsidR="00AE03BC" w:rsidRPr="00AE03BC" w:rsidTr="00AE03BC">
        <w:tc>
          <w:tcPr>
            <w:tcW w:w="9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8. Материалы                                                                                                              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</w:t>
            </w: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тыс. руб.)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Веники                       15шт.х4х12м.х80р.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57,6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Краска, известь, кисти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Пакеты                       5шт.х20х12м.х50р.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Костюм-комбинезон         15шт.х850р.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12,8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                                 15пар×500р.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7,5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Рукавицы                     15пар×2×50р.×12м.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Моющие средства       15шт.х2х12м.х15р.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0,6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Куртка                           15шт.х1500р.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22,5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Ведро                               15шт.х2х100р.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Лопаты                           15шт.х2х250р.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7,5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57,5</w:t>
            </w:r>
          </w:p>
        </w:tc>
      </w:tr>
      <w:tr w:rsidR="00AE03BC" w:rsidRPr="00AE03BC" w:rsidTr="00AE03BC">
        <w:tc>
          <w:tcPr>
            <w:tcW w:w="6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417,0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9. Общехозяйственные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192,0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затрат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13825,1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Рентабельность 10%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1382,5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Всего по разделу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15207,6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Население 30366 х 1,4 (норма)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куб.м.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42512,4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15207600 / 42512,4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357,72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10 % транспортные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35,77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Тариф на вывоз 1 м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3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vertAlign w:val="superscript"/>
              </w:rPr>
              <w:t> 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(контейнер-ящик)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руб.к.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393,49</w:t>
            </w:r>
          </w:p>
        </w:tc>
      </w:tr>
      <w:tr w:rsidR="00AE03BC" w:rsidRPr="00AE03BC" w:rsidTr="00AE03BC"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на вывоз мусора с 1 чел. в месяц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393,49 / 12 мес. / 1,4 соц. норма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руб.к.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23,42</w:t>
            </w:r>
          </w:p>
        </w:tc>
      </w:tr>
    </w:tbl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Приложение № 2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Утверждено Решением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№17/61-2 от 26 февраля 2013 г.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Калькуляция по вывозу нечистот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5990"/>
        <w:gridCol w:w="1694"/>
        <w:gridCol w:w="1236"/>
      </w:tblGrid>
      <w:tr w:rsidR="00AE03BC" w:rsidRPr="00AE03BC" w:rsidTr="00AE03B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AE03BC" w:rsidRPr="00AE03BC" w:rsidTr="00AE03B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1744,1</w:t>
            </w:r>
          </w:p>
        </w:tc>
      </w:tr>
      <w:tr w:rsidR="00AE03BC" w:rsidRPr="00AE03BC" w:rsidTr="00AE03BC">
        <w:trPr>
          <w:trHeight w:val="2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от ФОТ 30,3%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528,5</w:t>
            </w:r>
          </w:p>
        </w:tc>
      </w:tr>
      <w:tr w:rsidR="00AE03BC" w:rsidRPr="00AE03BC" w:rsidTr="00AE03BC">
        <w:trPr>
          <w:trHeight w:val="2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Сторонние услуги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262,9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256,7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Запасные части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181,4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труда, материалы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220,5</w:t>
            </w:r>
          </w:p>
        </w:tc>
      </w:tr>
      <w:tr w:rsidR="00AE03BC" w:rsidRPr="00AE03BC" w:rsidTr="00AE03BC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938,5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4179,7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транспорта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2567,2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вывоза нечистот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13203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вывоз 1 куб. м.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26,38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рентабельности 5 %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AE03BC" w:rsidRPr="00AE03BC" w:rsidTr="00AE03BC">
        <w:tc>
          <w:tcPr>
            <w:tcW w:w="6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 на вывоз нечистот (с учетом НДС)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32,69</w:t>
            </w:r>
          </w:p>
        </w:tc>
      </w:tr>
    </w:tbl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Экономист                                                                         Тибоева М. Р.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</w:rPr>
        <w:t>Расшифровка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</w:rPr>
        <w:t>к калькуляции по вывозу нечистот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4661"/>
        <w:gridCol w:w="1279"/>
        <w:gridCol w:w="3204"/>
      </w:tblGrid>
      <w:tr w:rsidR="00AE03BC" w:rsidRPr="00AE03BC" w:rsidTr="00AE03BC"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 Оплата труда                                                                                                         (тыс. руб.)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Водители                         1 × 12233 × 13м.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159,0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Рабочие                               3 × 10149 × 13м.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395,8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Слесари                               5 х 15247 х 13м.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991,1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Газоэлектросварщик         1 х 15247 х 13м.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198,2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1744,1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 Отчисления от ФОТ – 30,3 %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528,5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Амортизация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256,7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 ГСМ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220,5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 Запчасти, ремонт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181,4</w:t>
            </w:r>
          </w:p>
        </w:tc>
      </w:tr>
      <w:tr w:rsidR="00AE03BC" w:rsidRPr="00AE03BC" w:rsidTr="00AE03BC">
        <w:tc>
          <w:tcPr>
            <w:tcW w:w="9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8. Материалы                                                                                                             (тыс. руб.)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Костюм-комбинезон         2шт.х850р.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1,7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                                 2пар×500р.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Рукавицы                           4пар×2×50р.×12м.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4,8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Моющие средства             2шт.х2х12м.х15р.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0,7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Куртка                                 4шт.х1500р.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Ведро                                     2шт.х2х100р.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0,4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Лопаты                                 2шт.х2х250р.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1,0</w:t>
            </w:r>
          </w:p>
        </w:tc>
      </w:tr>
      <w:tr w:rsidR="00AE03BC" w:rsidRPr="00AE03BC" w:rsidTr="00AE03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31,5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47,1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9. Сторонние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262,9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10. Общехозяйственные 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938,5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затрат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4179,7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Объем вывоза нечистот (условно)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куб.м.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13203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Тариф на вывоз 1 м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3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vertAlign w:val="superscript"/>
              </w:rPr>
              <w:t> </w:t>
            </w: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нечистот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26,38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 учетом рентабельности 5 %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27,7</w:t>
            </w:r>
          </w:p>
        </w:tc>
      </w:tr>
      <w:tr w:rsidR="00AE03BC" w:rsidRPr="00AE03BC" w:rsidTr="00AE03BC"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на вывоз нечистот (с учетом НДС)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32,69</w:t>
            </w:r>
          </w:p>
        </w:tc>
      </w:tr>
    </w:tbl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Приложение № 3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Утверждено Решением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№17/61-2 от 26 февраля 2013 г.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Калькуляция на содержание и ремонт мест общего пользования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многоэтажных домов пониженной капитальности, имеющие все виды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благоустройства, введенные в эксплуатацию до 1990 года.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5243"/>
        <w:gridCol w:w="1965"/>
        <w:gridCol w:w="1396"/>
      </w:tblGrid>
      <w:tr w:rsidR="00AE03BC" w:rsidRPr="00AE03BC" w:rsidTr="00AE03B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AE03BC" w:rsidRPr="00AE03BC" w:rsidTr="00AE03B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Оплата труда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3001,1</w:t>
            </w:r>
          </w:p>
        </w:tc>
      </w:tr>
      <w:tr w:rsidR="00AE03BC" w:rsidRPr="00AE03BC" w:rsidTr="00AE03BC">
        <w:trPr>
          <w:trHeight w:val="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Отчисления от ФОТ 30,3%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909,3</w:t>
            </w:r>
          </w:p>
        </w:tc>
      </w:tr>
      <w:tr w:rsidR="00AE03BC" w:rsidRPr="00AE03BC" w:rsidTr="00AE03BC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Расходы на охрану труда, материалы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AE03BC" w:rsidRPr="00AE03BC" w:rsidTr="00AE03BC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Ремонтные работы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AE03BC" w:rsidRPr="00AE03BC" w:rsidTr="00AE03B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Итого затрат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4087,4</w:t>
            </w:r>
          </w:p>
        </w:tc>
      </w:tr>
      <w:tr w:rsidR="00AE03BC" w:rsidRPr="00AE03BC" w:rsidTr="00AE03B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Площадь жилого фонда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кв. 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139,0</w:t>
            </w:r>
          </w:p>
        </w:tc>
      </w:tr>
      <w:tr w:rsidR="00AE03BC" w:rsidRPr="00AE03BC" w:rsidTr="00AE03BC">
        <w:tc>
          <w:tcPr>
            <w:tcW w:w="6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Тариф 1 кв. м. в м-ц.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руб. к.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2,45</w:t>
            </w:r>
          </w:p>
        </w:tc>
      </w:tr>
    </w:tbl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Экономист                                                                         Тибоева М. Р.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Расшифровка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5"/>
        <w:gridCol w:w="6035"/>
        <w:gridCol w:w="2481"/>
      </w:tblGrid>
      <w:tr w:rsidR="00AE03BC" w:rsidRPr="00AE03BC" w:rsidTr="00AE03BC"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 Площадь   жилого фонда - 139005 кв. м.</w:t>
            </w:r>
          </w:p>
        </w:tc>
      </w:tr>
      <w:tr w:rsidR="00AE03BC" w:rsidRPr="00AE03BC" w:rsidTr="00AE03B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 Оплата труда                                                                                                               (тыс. руб.)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Мастер                                                   12634р. х 13 окл.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164,2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Газоэлектросварщик                         15247р. х 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198,2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Рабочие                                                   10149р. х 13 х 20ч.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2638,7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3001,1</w:t>
            </w:r>
          </w:p>
        </w:tc>
      </w:tr>
      <w:tr w:rsidR="00AE03BC" w:rsidRPr="00AE03BC" w:rsidTr="00AE03BC">
        <w:trPr>
          <w:trHeight w:val="552"/>
        </w:trPr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 Отчисления от ФОТ -   30,3 % 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909,3</w:t>
            </w:r>
          </w:p>
        </w:tc>
      </w:tr>
      <w:tr w:rsidR="00AE03BC" w:rsidRPr="00AE03BC" w:rsidTr="00AE03B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 Охрана труда, материалы                                                                                       (тыс. руб.)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Костюм                                                 1000 р. х 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                                                   500 р. х 20п.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Халаты                                                   20 шт. х 1000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Лопаты                                                 20 шт. х 250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Моющие средства                            20 шт. х 2 х 12 м. х 15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7,2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Веники                                                 20 шт. х 30 х 80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48,0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75,8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168,0</w:t>
            </w:r>
          </w:p>
        </w:tc>
      </w:tr>
      <w:tr w:rsidR="00AE03BC" w:rsidRPr="00AE03BC" w:rsidTr="00AE03B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 Ремонтные работы                                                                                                     (тыс. руб.)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Кислород                                               5 х 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Карбид                                                     5 х 800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4,0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9,0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Всего по разделу: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4087,4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Тариф за 1 кв. м. в год                                                                 </w:t>
            </w: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29,40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Тариф за 1 кв. м. в м-ц.</w:t>
            </w: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                                                         (руб.)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2,45</w:t>
            </w:r>
          </w:p>
        </w:tc>
      </w:tr>
    </w:tbl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Приложение № 4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Утверждено Решением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№17/61-2 от 26 февраля 2013 г.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Калькуляция на содержание и ремонт мест общего пользования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многоэтажных домов пониженной капитальности, имеющие все виды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благоустройства, введенные в эксплуатацию после 1990 года.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5243"/>
        <w:gridCol w:w="1965"/>
        <w:gridCol w:w="1396"/>
      </w:tblGrid>
      <w:tr w:rsidR="00AE03BC" w:rsidRPr="00AE03BC" w:rsidTr="00AE03B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AE03BC" w:rsidRPr="00AE03BC" w:rsidTr="00AE03B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Оплата труда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3001,1</w:t>
            </w:r>
          </w:p>
        </w:tc>
      </w:tr>
      <w:tr w:rsidR="00AE03BC" w:rsidRPr="00AE03BC" w:rsidTr="00AE03BC">
        <w:trPr>
          <w:trHeight w:val="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Отчисления от ФОТ 30,3%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909,3</w:t>
            </w:r>
          </w:p>
        </w:tc>
      </w:tr>
      <w:tr w:rsidR="00AE03BC" w:rsidRPr="00AE03BC" w:rsidTr="00AE03BC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Расходы на охрану труда, материалы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AE03BC" w:rsidRPr="00AE03BC" w:rsidTr="00AE03BC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Ремонтные работы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AE03BC" w:rsidRPr="00AE03BC" w:rsidTr="00AE03B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Итого затрат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4087,4</w:t>
            </w:r>
          </w:p>
        </w:tc>
      </w:tr>
      <w:tr w:rsidR="00AE03BC" w:rsidRPr="00AE03BC" w:rsidTr="00AE03B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Площадь жилого фонда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тыс. кв. 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97,10</w:t>
            </w:r>
          </w:p>
        </w:tc>
      </w:tr>
      <w:tr w:rsidR="00AE03BC" w:rsidRPr="00AE03BC" w:rsidTr="00AE03BC">
        <w:tc>
          <w:tcPr>
            <w:tcW w:w="6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Тариф 1 кв. м. в м-ц.</w:t>
            </w:r>
          </w:p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руб. к.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3,51</w:t>
            </w:r>
          </w:p>
        </w:tc>
      </w:tr>
    </w:tbl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Экономист                                                                         Тибоева М. Р.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Расшифровка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5"/>
        <w:gridCol w:w="6035"/>
        <w:gridCol w:w="2481"/>
      </w:tblGrid>
      <w:tr w:rsidR="00AE03BC" w:rsidRPr="00AE03BC" w:rsidTr="00AE03BC"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 Площадь   жилого фонда - 97100 кв. м.</w:t>
            </w:r>
          </w:p>
        </w:tc>
      </w:tr>
      <w:tr w:rsidR="00AE03BC" w:rsidRPr="00AE03BC" w:rsidTr="00AE03B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 Оплата труда                                                                                                               (тыс. руб.)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Мастер                                                   12634р. х 13 окл.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164,2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Газоэлектросварщик                         15247р. х 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198,2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Рабочие                                                   10149р. х 13 х 20ч.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2638,7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3001,1</w:t>
            </w:r>
          </w:p>
        </w:tc>
      </w:tr>
      <w:tr w:rsidR="00AE03BC" w:rsidRPr="00AE03BC" w:rsidTr="00AE03BC">
        <w:trPr>
          <w:trHeight w:val="552"/>
        </w:trPr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 Отчисления от ФОТ -   30,3 % 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909,3</w:t>
            </w:r>
          </w:p>
        </w:tc>
      </w:tr>
      <w:tr w:rsidR="00AE03BC" w:rsidRPr="00AE03BC" w:rsidTr="00AE03B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 Охрана труда, материалы                                                                                    (тыс. руб.)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Костюм                                                 1000 р. х 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                                                   500 р. х 20п.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Халаты                                                   20 шт. х 1000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Лопаты                                                 20 шт. х 250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Моющие средства                           20 шт. х 2 х 12 м. х 15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7,2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Веники                                                 20 шт. х 30 х 80 р.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48,0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75,8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168,0</w:t>
            </w:r>
          </w:p>
        </w:tc>
      </w:tr>
      <w:tr w:rsidR="00AE03BC" w:rsidRPr="00AE03BC" w:rsidTr="00AE03B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 Ремонтные работы                                                                                                     (тыс. руб.)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Кислород                                               5 х 1000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5,0</w:t>
            </w:r>
          </w:p>
        </w:tc>
      </w:tr>
      <w:tr w:rsidR="00AE03BC" w:rsidRPr="00AE03BC" w:rsidTr="00AE03BC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Карбид                                                     5 х 800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4,0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9,0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lastRenderedPageBreak/>
              <w:t>Всего по разделу: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4087,4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Тариф за 1 кв. м. в год                                                                 </w:t>
            </w: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42,10</w:t>
            </w:r>
          </w:p>
        </w:tc>
      </w:tr>
      <w:tr w:rsidR="00AE03BC" w:rsidRPr="00AE03BC" w:rsidTr="00AE03BC">
        <w:tc>
          <w:tcPr>
            <w:tcW w:w="7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Тариф за 1 кв. м. в м-ц.</w:t>
            </w:r>
            <w:r w:rsidRPr="00AE03BC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                                                         (руб.)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18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3,51</w:t>
            </w:r>
          </w:p>
        </w:tc>
      </w:tr>
    </w:tbl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Приложение № 5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Утверждено Решением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</w:t>
      </w:r>
    </w:p>
    <w:p w:rsidR="00AE03BC" w:rsidRPr="00AE03BC" w:rsidRDefault="00AE03BC" w:rsidP="00AE03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№17/61-2 от 26 февраля 2013 г.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Калькуляция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Затрат на прием, хранение и утилизация бытовых твердых отходов по МУП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«Санитарное состояние города» на 2013г.</w:t>
      </w:r>
    </w:p>
    <w:p w:rsidR="00AE03BC" w:rsidRPr="00AE03BC" w:rsidRDefault="00AE03BC" w:rsidP="00AE03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4182"/>
        <w:gridCol w:w="1252"/>
        <w:gridCol w:w="1383"/>
        <w:gridCol w:w="1858"/>
      </w:tblGrid>
      <w:tr w:rsidR="00AE03BC" w:rsidRPr="00AE03BC" w:rsidTr="00AE03BC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№№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Статьи затрат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Ед.изм.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 в год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Примечание</w:t>
            </w: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2284.9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Отчисления от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822.6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Итого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3107.5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Стоимость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3300.0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Амортизация, 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594.0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29.9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2728.0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Арендная плата за 2 бульдозера по 660т.руб.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1320.0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Итого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7779.4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Накладные расходы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389.0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8168.4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Рентабельность 10 %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817.0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8985.4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Объем   твердых отходов г. Назрань</w:t>
            </w:r>
          </w:p>
          <w:p w:rsidR="00AE03BC" w:rsidRPr="00AE03BC" w:rsidRDefault="00AE03BC" w:rsidP="00AE03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соц. нормам : 133550чел.х1.4м3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2243640.0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Фактически поступление ТБО (12%)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249595.0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AE03BC" w:rsidRPr="00AE03BC" w:rsidTr="00AE03BC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на прием, хранение и утилизация ТБО (с учетом НДС)9441.34:262260=36.0 1м3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E03B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36.0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BC" w:rsidRPr="00AE03BC" w:rsidRDefault="00AE03BC" w:rsidP="00AE03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 Бухгалтер                                                                                                                                    М.А. Оздоева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E03BC" w:rsidRPr="00AE03BC" w:rsidRDefault="00AE03BC" w:rsidP="00AE03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E03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3077" w:rsidRDefault="004D3077"/>
    <w:sectPr w:rsidR="004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3BC"/>
    <w:rsid w:val="004D3077"/>
    <w:rsid w:val="00AE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3BC"/>
  </w:style>
  <w:style w:type="paragraph" w:customStyle="1" w:styleId="consplusnormal">
    <w:name w:val="consplusnormal"/>
    <w:basedOn w:val="a"/>
    <w:rsid w:val="00A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style29"/>
    <w:basedOn w:val="a0"/>
    <w:rsid w:val="00AE03BC"/>
  </w:style>
  <w:style w:type="paragraph" w:customStyle="1" w:styleId="constitle">
    <w:name w:val="constitle"/>
    <w:basedOn w:val="a"/>
    <w:rsid w:val="00A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1897</Words>
  <Characters>10815</Characters>
  <Application>Microsoft Office Word</Application>
  <DocSecurity>0</DocSecurity>
  <Lines>90</Lines>
  <Paragraphs>25</Paragraphs>
  <ScaleCrop>false</ScaleCrop>
  <Company>MICROSOFT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2013-09-24T07:39:00Z</dcterms:created>
  <dcterms:modified xsi:type="dcterms:W3CDTF">2013-09-24T07:39:00Z</dcterms:modified>
</cp:coreProperties>
</file>