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87"/>
        <w:gridCol w:w="221"/>
        <w:gridCol w:w="5875"/>
      </w:tblGrid>
      <w:tr w:rsidR="00A94637" w:rsidRPr="00A94637" w:rsidTr="00A94637">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A94637" w:rsidRPr="00A94637" w:rsidRDefault="00A94637" w:rsidP="00A94637">
            <w:pPr>
              <w:spacing w:after="0" w:line="240" w:lineRule="auto"/>
              <w:ind w:left="120" w:right="120"/>
              <w:jc w:val="both"/>
              <w:rPr>
                <w:rFonts w:ascii="Verdana" w:eastAsia="Times New Roman" w:hAnsi="Verdana" w:cs="Arial"/>
                <w:color w:val="000000"/>
                <w:sz w:val="17"/>
                <w:szCs w:val="17"/>
              </w:rPr>
            </w:pPr>
            <w:r w:rsidRPr="00A94637">
              <w:rPr>
                <w:rFonts w:ascii="Verdana" w:eastAsia="Times New Roman" w:hAnsi="Verdana" w:cs="Arial"/>
                <w:b/>
                <w:bCs/>
                <w:color w:val="000000"/>
                <w:sz w:val="17"/>
                <w:szCs w:val="17"/>
              </w:rPr>
              <w:t>     ГIАЛГIАЙ              </w:t>
            </w:r>
            <w:r w:rsidRPr="00A94637">
              <w:rPr>
                <w:rFonts w:ascii="Verdana" w:eastAsia="Times New Roman" w:hAnsi="Verdana" w:cs="Arial"/>
                <w:b/>
                <w:bCs/>
                <w:color w:val="000000"/>
                <w:sz w:val="17"/>
              </w:rPr>
              <w:t> </w:t>
            </w:r>
            <w:r w:rsidRPr="00A94637">
              <w:rPr>
                <w:rFonts w:ascii="Verdana" w:eastAsia="Times New Roman" w:hAnsi="Verdana" w:cs="Arial"/>
                <w:color w:val="000000"/>
                <w:sz w:val="17"/>
                <w:szCs w:val="17"/>
              </w:rPr>
              <w:t>                       </w:t>
            </w:r>
            <w:r w:rsidRPr="00A94637">
              <w:rPr>
                <w:rFonts w:ascii="Verdana" w:eastAsia="Times New Roman" w:hAnsi="Verdana" w:cs="Arial"/>
                <w:b/>
                <w:bCs/>
                <w:color w:val="000000"/>
                <w:sz w:val="17"/>
                <w:szCs w:val="17"/>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A94637" w:rsidRPr="00A94637" w:rsidRDefault="00A94637" w:rsidP="00A94637">
            <w:pPr>
              <w:spacing w:before="120" w:after="120" w:line="240" w:lineRule="auto"/>
              <w:ind w:left="120" w:right="120"/>
              <w:rPr>
                <w:rFonts w:ascii="Verdana" w:eastAsia="Times New Roman" w:hAnsi="Verdana" w:cs="Arial"/>
                <w:color w:val="000000"/>
                <w:sz w:val="17"/>
                <w:szCs w:val="17"/>
              </w:rPr>
            </w:pPr>
          </w:p>
        </w:tc>
        <w:tc>
          <w:tcPr>
            <w:tcW w:w="35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A94637" w:rsidRPr="00A94637" w:rsidRDefault="00A94637" w:rsidP="00A94637">
            <w:pPr>
              <w:spacing w:after="0" w:line="240" w:lineRule="auto"/>
              <w:ind w:left="120" w:right="120"/>
              <w:jc w:val="right"/>
              <w:rPr>
                <w:rFonts w:ascii="Verdana" w:eastAsia="Times New Roman" w:hAnsi="Verdana" w:cs="Arial"/>
                <w:color w:val="000000"/>
                <w:sz w:val="17"/>
                <w:szCs w:val="17"/>
              </w:rPr>
            </w:pPr>
            <w:r w:rsidRPr="00A94637">
              <w:rPr>
                <w:rFonts w:ascii="Verdana" w:eastAsia="Times New Roman" w:hAnsi="Verdana" w:cs="Arial"/>
                <w:b/>
                <w:bCs/>
                <w:color w:val="000000"/>
                <w:sz w:val="17"/>
                <w:szCs w:val="17"/>
              </w:rPr>
              <w:t>РЕСПУБЛИКА                                                                               ИНГУШЕТИЯ</w:t>
            </w:r>
          </w:p>
        </w:tc>
      </w:tr>
    </w:tbl>
    <w:p w:rsidR="00A94637" w:rsidRPr="00A94637" w:rsidRDefault="00A94637" w:rsidP="00A94637">
      <w:pPr>
        <w:spacing w:after="0" w:line="240" w:lineRule="auto"/>
        <w:outlineLvl w:val="0"/>
        <w:rPr>
          <w:rFonts w:ascii="Arial" w:eastAsia="Times New Roman" w:hAnsi="Arial" w:cs="Arial"/>
          <w:b/>
          <w:bCs/>
          <w:color w:val="000000"/>
          <w:kern w:val="36"/>
          <w:sz w:val="48"/>
          <w:szCs w:val="48"/>
        </w:rPr>
      </w:pPr>
      <w:r w:rsidRPr="00A94637">
        <w:rPr>
          <w:rFonts w:ascii="Arial" w:eastAsia="Times New Roman" w:hAnsi="Arial" w:cs="Arial"/>
          <w:b/>
          <w:bCs/>
          <w:color w:val="000000"/>
          <w:kern w:val="36"/>
          <w:sz w:val="48"/>
          <w:szCs w:val="48"/>
        </w:rPr>
        <w:t>ГОРОДСКОЙ СОВЕТ МУНИЦИПАЛЬНОГО ОБРАЗОВАНИЯ «ГОРОДСКОЙ ОКРУГ ГОРОД НАЗРАНЬ»</w:t>
      </w:r>
    </w:p>
    <w:p w:rsidR="00A94637" w:rsidRPr="00A94637" w:rsidRDefault="00A94637" w:rsidP="00A94637">
      <w:pPr>
        <w:spacing w:after="0" w:line="240" w:lineRule="auto"/>
        <w:rPr>
          <w:rFonts w:ascii="Verdana" w:eastAsia="Times New Roman" w:hAnsi="Verdana" w:cs="Times New Roman"/>
          <w:color w:val="000000"/>
          <w:sz w:val="17"/>
          <w:szCs w:val="17"/>
        </w:rPr>
      </w:pPr>
      <w:r w:rsidRPr="00A94637">
        <w:rPr>
          <w:rFonts w:ascii="Verdana" w:eastAsia="Times New Roman" w:hAnsi="Verdana" w:cs="Times New Roman"/>
          <w:color w:val="000000"/>
          <w:sz w:val="20"/>
          <w:szCs w:val="20"/>
        </w:rPr>
        <w:t> </w:t>
      </w:r>
    </w:p>
    <w:tbl>
      <w:tblPr>
        <w:tblW w:w="10260" w:type="dxa"/>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A94637" w:rsidRPr="00A94637" w:rsidTr="00A94637">
        <w:trPr>
          <w:trHeight w:val="100"/>
        </w:trPr>
        <w:tc>
          <w:tcPr>
            <w:tcW w:w="10260" w:type="dxa"/>
            <w:tcBorders>
              <w:top w:val="double" w:sz="12" w:space="0" w:color="auto"/>
              <w:left w:val="nil"/>
              <w:bottom w:val="nil"/>
              <w:right w:val="nil"/>
            </w:tcBorders>
            <w:tcMar>
              <w:top w:w="0" w:type="dxa"/>
              <w:left w:w="108" w:type="dxa"/>
              <w:bottom w:w="0" w:type="dxa"/>
              <w:right w:w="108" w:type="dxa"/>
            </w:tcMar>
            <w:hideMark/>
          </w:tcPr>
          <w:p w:rsidR="00A94637" w:rsidRPr="00A94637" w:rsidRDefault="00A94637" w:rsidP="00A94637">
            <w:pPr>
              <w:spacing w:after="0" w:line="100" w:lineRule="atLeast"/>
              <w:ind w:left="120" w:right="120"/>
              <w:outlineLvl w:val="0"/>
              <w:rPr>
                <w:rFonts w:ascii="Arial" w:eastAsia="Times New Roman" w:hAnsi="Arial" w:cs="Arial"/>
                <w:b/>
                <w:bCs/>
                <w:color w:val="000000"/>
                <w:kern w:val="36"/>
                <w:sz w:val="48"/>
                <w:szCs w:val="48"/>
              </w:rPr>
            </w:pPr>
            <w:r w:rsidRPr="00A94637">
              <w:rPr>
                <w:rFonts w:ascii="Arial" w:eastAsia="Times New Roman" w:hAnsi="Arial" w:cs="Arial"/>
                <w:b/>
                <w:bCs/>
                <w:color w:val="000000"/>
                <w:kern w:val="36"/>
                <w:sz w:val="48"/>
                <w:szCs w:val="48"/>
              </w:rPr>
              <w:t> </w:t>
            </w:r>
          </w:p>
        </w:tc>
      </w:tr>
    </w:tbl>
    <w:p w:rsidR="00A94637" w:rsidRPr="00A94637" w:rsidRDefault="00A94637" w:rsidP="00A94637">
      <w:pPr>
        <w:spacing w:after="0" w:line="240" w:lineRule="auto"/>
        <w:outlineLvl w:val="0"/>
        <w:rPr>
          <w:rFonts w:ascii="Arial" w:eastAsia="Times New Roman" w:hAnsi="Arial" w:cs="Arial"/>
          <w:b/>
          <w:bCs/>
          <w:color w:val="000000"/>
          <w:kern w:val="36"/>
          <w:sz w:val="48"/>
          <w:szCs w:val="48"/>
        </w:rPr>
      </w:pPr>
      <w:r w:rsidRPr="00A94637">
        <w:rPr>
          <w:rFonts w:ascii="Arial" w:eastAsia="Times New Roman" w:hAnsi="Arial" w:cs="Arial"/>
          <w:b/>
          <w:bCs/>
          <w:color w:val="000000"/>
          <w:kern w:val="36"/>
          <w:sz w:val="32"/>
          <w:szCs w:val="32"/>
        </w:rPr>
        <w:t>РЕШЕНИЕ</w:t>
      </w:r>
    </w:p>
    <w:p w:rsidR="00A94637" w:rsidRPr="00A94637" w:rsidRDefault="00A94637" w:rsidP="00A94637">
      <w:pPr>
        <w:spacing w:after="0" w:line="240" w:lineRule="auto"/>
        <w:jc w:val="center"/>
        <w:rPr>
          <w:rFonts w:ascii="Verdana" w:eastAsia="Times New Roman" w:hAnsi="Verdana" w:cs="Times New Roman"/>
          <w:color w:val="000000"/>
          <w:sz w:val="17"/>
          <w:szCs w:val="17"/>
        </w:rPr>
      </w:pPr>
      <w:r w:rsidRPr="00A94637">
        <w:rPr>
          <w:rFonts w:ascii="Verdana" w:eastAsia="Times New Roman" w:hAnsi="Verdana" w:cs="Times New Roman"/>
          <w:b/>
          <w:bCs/>
          <w:color w:val="000000"/>
          <w:sz w:val="18"/>
          <w:szCs w:val="18"/>
        </w:rPr>
        <w:t> </w:t>
      </w:r>
    </w:p>
    <w:p w:rsidR="00A94637" w:rsidRPr="00A94637" w:rsidRDefault="00A94637" w:rsidP="00A94637">
      <w:pPr>
        <w:spacing w:after="0" w:line="240" w:lineRule="auto"/>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 17/63-2                                                                       от 26 февраля 2013 г</w:t>
      </w:r>
    </w:p>
    <w:p w:rsidR="00A94637" w:rsidRPr="00A94637" w:rsidRDefault="00A94637" w:rsidP="00A94637">
      <w:pPr>
        <w:spacing w:after="0" w:line="240" w:lineRule="auto"/>
        <w:jc w:val="center"/>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Об утверждении Положения о порядке и условиях проведения конкурса на замещение вакантной должности муниципальной службы в МО «Городской округ г.Назрань»</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В соответствии со</w:t>
      </w:r>
      <w:r w:rsidRPr="00A94637">
        <w:rPr>
          <w:rFonts w:ascii="Times New Roman" w:eastAsia="Times New Roman" w:hAnsi="Times New Roman" w:cs="Times New Roman"/>
          <w:color w:val="000000"/>
          <w:sz w:val="28"/>
        </w:rPr>
        <w:t> </w:t>
      </w:r>
      <w:hyperlink r:id="rId4" w:history="1">
        <w:r w:rsidRPr="00A94637">
          <w:rPr>
            <w:rFonts w:ascii="Times New Roman" w:eastAsia="Times New Roman" w:hAnsi="Times New Roman" w:cs="Times New Roman"/>
            <w:color w:val="0000FF"/>
            <w:sz w:val="28"/>
            <w:u w:val="single"/>
          </w:rPr>
          <w:t>статьей 17</w:t>
        </w:r>
      </w:hyperlink>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Федерального закона от 2 марта 2007 г. N 25-ФЗ "О муниципальной службе в Российской Федерации", с целью подбора квалифицированных кадров на должности муниципальной службы, для оценки профессионального уровня кандидатов, их соответствия установленным квалификационным требованиям к должности муниципальной службы</w:t>
      </w:r>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Городской совет муниципального образования «Городской округ город Назрань»</w:t>
      </w:r>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b/>
          <w:bCs/>
          <w:color w:val="000000"/>
          <w:sz w:val="28"/>
          <w:szCs w:val="28"/>
        </w:rPr>
        <w:t>решил:</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 Утвердить Положение о порядке и условиях проведения конкурса на замещение вакантной должности муниципальной службы в МО «Городской округ г.Назрань» (приложение N 1).</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Verdana" w:eastAsia="Times New Roman" w:hAnsi="Verdana" w:cs="Times New Roman"/>
          <w:color w:val="000000"/>
          <w:sz w:val="28"/>
          <w:szCs w:val="28"/>
        </w:rPr>
        <w:t>2.</w:t>
      </w:r>
      <w:r w:rsidRPr="00A94637">
        <w:rPr>
          <w:rFonts w:ascii="Verdana" w:eastAsia="Times New Roman" w:hAnsi="Verdana" w:cs="Times New Roman"/>
          <w:color w:val="000000"/>
          <w:sz w:val="28"/>
        </w:rPr>
        <w:t> Опубликовать (обнародовать) настоящее Решение в средствах массовой информации.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Verdana" w:eastAsia="Times New Roman" w:hAnsi="Verdana" w:cs="Times New Roman"/>
          <w:color w:val="000000"/>
          <w:sz w:val="28"/>
        </w:rPr>
        <w:t>3. Контроль за исполнением настоящего Решения возложить на заместителя председателя Городского совета   Евлоева У.Х.</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Председатель</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Городского совета                                                                          М.С. Парчиев</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 </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 </w:t>
      </w:r>
    </w:p>
    <w:p w:rsidR="00A94637" w:rsidRPr="00A94637" w:rsidRDefault="00A94637" w:rsidP="00A94637">
      <w:pPr>
        <w:spacing w:after="0" w:line="240" w:lineRule="auto"/>
        <w:jc w:val="right"/>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4"/>
          <w:szCs w:val="24"/>
        </w:rPr>
        <w:t>Приложение N 1 </w:t>
      </w:r>
      <w:r w:rsidRPr="00A94637">
        <w:rPr>
          <w:rFonts w:ascii="Times New Roman" w:eastAsia="Times New Roman" w:hAnsi="Times New Roman" w:cs="Times New Roman"/>
          <w:b/>
          <w:bCs/>
          <w:color w:val="000000"/>
          <w:sz w:val="24"/>
          <w:szCs w:val="24"/>
        </w:rPr>
        <w:br/>
        <w:t>Утверждено Решением Городского Совета</w:t>
      </w:r>
    </w:p>
    <w:p w:rsidR="00A94637" w:rsidRPr="00A94637" w:rsidRDefault="00A94637" w:rsidP="00A94637">
      <w:pPr>
        <w:spacing w:after="0" w:line="240" w:lineRule="auto"/>
        <w:jc w:val="right"/>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4"/>
          <w:szCs w:val="24"/>
        </w:rPr>
        <w:t>от 26 февраля 2013 г №17-63-2</w:t>
      </w:r>
    </w:p>
    <w:p w:rsidR="00A94637" w:rsidRPr="00A94637" w:rsidRDefault="00A94637" w:rsidP="00A94637">
      <w:pPr>
        <w:spacing w:after="0" w:line="240" w:lineRule="auto"/>
        <w:jc w:val="center"/>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ПОЛОЖЕНИЕ О ПОРЯДКЕ И УСЛОВИЯХ ПРОВЕДЕНИЯ КОНКУРСА НА ЗАМЕЩЕНИЕ ВАКАНТНОЙ ДОЛЖНОСТИ МУНИЦИПАЛЬНОЙ СЛУЖБЫ</w:t>
      </w:r>
    </w:p>
    <w:p w:rsidR="00A94637" w:rsidRPr="00A94637" w:rsidRDefault="00A94637" w:rsidP="00A94637">
      <w:pPr>
        <w:spacing w:after="0" w:line="240" w:lineRule="auto"/>
        <w:jc w:val="center"/>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В МО «ГОРОДСКОЙ ОКРУГ г.НАЗРАНЬ»</w:t>
      </w:r>
    </w:p>
    <w:p w:rsidR="00A94637" w:rsidRPr="00A94637" w:rsidRDefault="00A94637" w:rsidP="00A94637">
      <w:pPr>
        <w:spacing w:after="240" w:line="240" w:lineRule="auto"/>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lastRenderedPageBreak/>
        <w:t> </w:t>
      </w:r>
    </w:p>
    <w:p w:rsidR="00A94637" w:rsidRPr="00A94637" w:rsidRDefault="00A94637" w:rsidP="00A94637">
      <w:pPr>
        <w:spacing w:after="0" w:line="240" w:lineRule="auto"/>
        <w:jc w:val="center"/>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1. Общие положения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1.1. Настоящее Положение в соответствии с Федеральным</w:t>
      </w:r>
      <w:r w:rsidRPr="00A94637">
        <w:rPr>
          <w:rFonts w:ascii="Times New Roman" w:eastAsia="Times New Roman" w:hAnsi="Times New Roman" w:cs="Times New Roman"/>
          <w:color w:val="000000"/>
          <w:sz w:val="28"/>
        </w:rPr>
        <w:t> </w:t>
      </w:r>
      <w:hyperlink r:id="rId5" w:history="1">
        <w:r w:rsidRPr="00A94637">
          <w:rPr>
            <w:rFonts w:ascii="Times New Roman" w:eastAsia="Times New Roman" w:hAnsi="Times New Roman" w:cs="Times New Roman"/>
            <w:color w:val="0000FF"/>
            <w:sz w:val="28"/>
            <w:u w:val="single"/>
          </w:rPr>
          <w:t>законом</w:t>
        </w:r>
      </w:hyperlink>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от 2 марта 2007 г. N 25-ФЗ "О муниципальной службе в Российской Федерации" определяет порядок и условия проведения конкурса на замещение вакантной должности муниципальной службы, а также порядок формирования конкурсной комиссии в органах местного самоуправления МО «Городской округ г.Назрань».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1.2. При замещении вакантной должности муниципальной службы в МО «Городской округ г.Назрань» заключению трудового договора по решению представителя нанимателя может предшествовать конкурс, в ходе которого осуществляется оценка профессионального уровня и их соответствия установленным квалификационным требованиям к должности муниципальной службы.</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1.3. Вакантной должностью муниципальной службы признается не замещенная муниципальным служащим должность, предусмотренная штатным расписанием администраций МО г.Назрань и ее органов с правом юридического лица.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1.4. Основные задачи конкурса: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совершенствование деятельности МО «Городской округ г.Назрань» по подбору, закреплению, повышению квалификации и воспитанию кадров муниципальных служащих;</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отбор и формирование на конкурсной основе высокопрофессионального кадрового состава в МО «Городской округ г.Назрань»</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1.5. Участники конкурса: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1.5.1.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отвечающее квалификационным требованиям, установленным</w:t>
      </w:r>
      <w:r w:rsidRPr="00A94637">
        <w:rPr>
          <w:rFonts w:ascii="Times New Roman" w:eastAsia="Times New Roman" w:hAnsi="Times New Roman" w:cs="Times New Roman"/>
          <w:color w:val="000000"/>
          <w:sz w:val="28"/>
        </w:rPr>
        <w:t> </w:t>
      </w:r>
      <w:hyperlink r:id="rId6" w:history="1">
        <w:r w:rsidRPr="00A94637">
          <w:rPr>
            <w:rFonts w:ascii="Times New Roman" w:eastAsia="Times New Roman" w:hAnsi="Times New Roman" w:cs="Times New Roman"/>
            <w:color w:val="0000FF"/>
            <w:sz w:val="28"/>
            <w:u w:val="single"/>
          </w:rPr>
          <w:t>Законом</w:t>
        </w:r>
      </w:hyperlink>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Республики Ингушетия от 10.04.2009г №13-РЗ «Об отдельных вопросах муниципальной службы в Республике Ингушетия»,   для замещения должностей муниципальной службы (далее - кандидаты).</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1.5.2. При проведении конкурса кандидаты имеют равные права. Муниципальные служащие могут участвовать в конкурсе независимо от того, какие должности они занимают в момент его проведения.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1.5.3. Кандидат не допускается к участию в конкурсе в случае:</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4637" w:rsidRPr="00A94637" w:rsidRDefault="00A94637" w:rsidP="00A94637">
      <w:pPr>
        <w:spacing w:after="0" w:line="180" w:lineRule="atLeast"/>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представления подложных документов или заведомо ложных сведений при поступлении на муниципальную службу;</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непредставления установленных</w:t>
      </w:r>
      <w:r w:rsidRPr="00A94637">
        <w:rPr>
          <w:rFonts w:ascii="Times New Roman" w:eastAsia="Times New Roman" w:hAnsi="Times New Roman" w:cs="Times New Roman"/>
          <w:color w:val="000000"/>
          <w:sz w:val="28"/>
        </w:rPr>
        <w:t> </w:t>
      </w:r>
      <w:hyperlink r:id="rId7" w:history="1">
        <w:r w:rsidRPr="00A94637">
          <w:rPr>
            <w:rFonts w:ascii="Times New Roman" w:eastAsia="Times New Roman" w:hAnsi="Times New Roman" w:cs="Times New Roman"/>
            <w:color w:val="0000FF"/>
            <w:sz w:val="28"/>
            <w:u w:val="single"/>
          </w:rPr>
          <w:t>Законом</w:t>
        </w:r>
      </w:hyperlink>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Республики Ингушетия от 10.04.2009г №13-РЗ «Об отдельных вопросах муниципальной службы в Республике Ингушетия» сведений или представления заведомо ложных сведений о доходах, об имуществе и обязательствах имущественного характера.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1.7. Плата за участие в конкурсе не взимается.</w:t>
      </w:r>
    </w:p>
    <w:p w:rsidR="00A94637" w:rsidRPr="00A94637" w:rsidRDefault="00A94637" w:rsidP="00A94637">
      <w:pPr>
        <w:spacing w:after="0" w:line="240" w:lineRule="auto"/>
        <w:ind w:firstLine="708"/>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lastRenderedPageBreak/>
        <w:t>2. Порядок формирования, состав и полномочия конкурсной комиссии</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2.1. Для проведения конкурса на замещение вакантной должности муниципальной службы образуется постоянно действующая конкурсная комиссия в составе: председателя, заместителя председателя, секретаря и членов комиссии. Представителем нанимателя утверждается ее персональный состав и порядок ее работы. В состав конкурсной комиссии в обязательном порядке включаются сотрудники юридической, кадровой службы и руководитель структурного подразделения, на замещение вакантной должности в котором проводится конкурс.</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2.2. Конкурсная комиссия обладает следующими полномочиями: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организует проведение конкурса;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обеспечивает соблюдение равенства прав кандидатов в соответствии с действующим законодательством Российской Федерации и Республики Ингушетия;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принимает решение о дате, времени и месте проведения конкурса;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определяет форму проведения конкурса в соответствии с действующим законодательством;</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разрабатывает вопросы для собеседования;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рассматривает документы граждан, поступившие на конкурс;</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при необходимости привлекает к работе экспертов;</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рассматривает заявления и вопросы, возникающие в процессе подготовки и проведения конкурса;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принимает решения по итогам конкурса.</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2.3.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2.4. В своей работе конкурсная комиссия руководствуется нормативными правовыми актами Российской Федерации, РИ и настоящим Положением.</w:t>
      </w:r>
    </w:p>
    <w:p w:rsidR="00A94637" w:rsidRPr="00A94637" w:rsidRDefault="00A94637" w:rsidP="00A94637">
      <w:pPr>
        <w:spacing w:after="0" w:line="240" w:lineRule="auto"/>
        <w:ind w:firstLine="708"/>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3. Организация проведения конкурса</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3.1. Конкурс объявляется по решению представителя нанимателя при наличии вакантных должностей муниципальной службы. Сообщение о дате, месте, времени и условиях проведения конкурса, а также проект трудового договора публикуются на официальном сайте Администрации г.Назрань или в СМИ города Назрань не позднее чем за 20 дней до даты проведения конкурса. В сообщении о конкурсе указываются основные требования, предъявляемые к кандидату на замещение вакантной должности муниципальной службы.</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3.2. Кандидаты, желающие участвовать в конкурсе, представляют в конкурсную комиссию:</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lastRenderedPageBreak/>
        <w:t>- личное заявление на имя представителя нанимателя (приложение N 1 к данному Положению);</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документ, удостоверяющий личность;</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документы, подтверждающие профессиональное образование и квалификацию кандидата (копии документов об образовании, о повышении квалификации);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нотариально заверенную(или по месту работы) копию трудовой книжки;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анкету, заполненную собственноручно;</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справку о доходах, об имуществе и обязательствах имущественного характера кандидата;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медицинское заключение о состоянии здоровья.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3.3. Срок подачи заявлений на участие в конкурсе устанавливается в течение 15 дней с момента публикации извещения о его проведении. К участию в конкурсе допускаются граждане, представившие в установленный срок необходимые документы.</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3.4. При несвоевременном либо неполном представлении по уважительной причине документов конкурсная комиссия вправе перенести сроки проведения конкурса (о чем публикуется соответствующее извещение).</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3.5. Представление ложных сведений является основанием для отказа кандидату в приеме на работу.</w:t>
      </w:r>
    </w:p>
    <w:p w:rsidR="00A94637" w:rsidRPr="00A94637" w:rsidRDefault="00A94637" w:rsidP="00A94637">
      <w:pPr>
        <w:spacing w:after="0" w:line="240" w:lineRule="auto"/>
        <w:ind w:firstLine="708"/>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4. Порядок проведения конкурса</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4.1. Конкурс на замещение вакантных должностей муниципальной службы проводится проводится в два этапа:</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1 этап: конкурс документов (предварительный квалификационный отбор);</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2 этап: конкурс-испытание, включающий в себя оценку профессиональных и личных качеств кандидатов.</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Конкурсная комиссия при оценке профессиональных и личных качеств кандидатов, уровня знания</w:t>
      </w:r>
      <w:r w:rsidRPr="00A94637">
        <w:rPr>
          <w:rFonts w:ascii="Times New Roman" w:eastAsia="Times New Roman" w:hAnsi="Times New Roman" w:cs="Times New Roman"/>
          <w:color w:val="000000"/>
          <w:sz w:val="28"/>
        </w:rPr>
        <w:t> </w:t>
      </w:r>
      <w:hyperlink r:id="rId8" w:history="1">
        <w:r w:rsidRPr="00A94637">
          <w:rPr>
            <w:rFonts w:ascii="Times New Roman" w:eastAsia="Times New Roman" w:hAnsi="Times New Roman" w:cs="Times New Roman"/>
            <w:color w:val="0000FF"/>
            <w:sz w:val="28"/>
            <w:u w:val="single"/>
          </w:rPr>
          <w:t>Конституции</w:t>
        </w:r>
      </w:hyperlink>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color w:val="000000"/>
          <w:sz w:val="28"/>
          <w:szCs w:val="28"/>
        </w:rPr>
        <w:t>Российской Федерации, федерального законодательства, законодательства РИ, нормативных актов МО «Городской округ г.Назрань», может использовать профессиональное и психологическое тестирования, индивидуальное собеседование, анкетирование, проведение групповых дискуссий.</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муниципальной должности.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При этом может предусматриваться возможность затребования от кандидата на замещение определенной муниципальной должности письменного изложения своих предложений по организации работы на замещаемой по конкурсу муниципальной должности.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Предпочтение при прочих равных условиях отдается кандидатам, имеющим опыт работы по специальности, опыт работы с людьми.</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xml:space="preserve">4.2. Результаты голосования и решение конкурсной комиссии заносятся в протокол, который составляется в одном экземпляре и подписывается </w:t>
      </w:r>
      <w:r w:rsidRPr="00A94637">
        <w:rPr>
          <w:rFonts w:ascii="Times New Roman" w:eastAsia="Times New Roman" w:hAnsi="Times New Roman" w:cs="Times New Roman"/>
          <w:color w:val="000000"/>
          <w:sz w:val="28"/>
          <w:szCs w:val="28"/>
        </w:rPr>
        <w:lastRenderedPageBreak/>
        <w:t>председателем, секретарем и всеми членами конкурсной комиссии, принявшими участие в голосовании.</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4.3. Каждому участнику конкурса сообщается о результатах конкурса в письменной форме в течение одного месяца после его завершения.</w:t>
      </w:r>
    </w:p>
    <w:p w:rsidR="00A94637" w:rsidRPr="00A94637" w:rsidRDefault="00A94637" w:rsidP="00A94637">
      <w:pPr>
        <w:spacing w:after="0" w:line="240" w:lineRule="auto"/>
        <w:rPr>
          <w:rFonts w:ascii="Verdana" w:eastAsia="Times New Roman" w:hAnsi="Verdana" w:cs="Times New Roman"/>
          <w:color w:val="000000"/>
          <w:sz w:val="17"/>
          <w:szCs w:val="17"/>
        </w:rPr>
      </w:pPr>
      <w:r w:rsidRPr="00A94637">
        <w:rPr>
          <w:rFonts w:ascii="Times New Roman" w:eastAsia="Times New Roman" w:hAnsi="Times New Roman" w:cs="Times New Roman"/>
          <w:b/>
          <w:bCs/>
          <w:color w:val="000000"/>
          <w:sz w:val="28"/>
          <w:szCs w:val="28"/>
        </w:rPr>
        <w:t>    </w:t>
      </w:r>
      <w:r w:rsidRPr="00A94637">
        <w:rPr>
          <w:rFonts w:ascii="Times New Roman" w:eastAsia="Times New Roman" w:hAnsi="Times New Roman" w:cs="Times New Roman"/>
          <w:b/>
          <w:bCs/>
          <w:color w:val="000000"/>
          <w:sz w:val="28"/>
        </w:rPr>
        <w:t> </w:t>
      </w:r>
      <w:r w:rsidRPr="00A94637">
        <w:rPr>
          <w:rFonts w:ascii="Times New Roman" w:eastAsia="Times New Roman" w:hAnsi="Times New Roman" w:cs="Times New Roman"/>
          <w:color w:val="000000"/>
          <w:sz w:val="28"/>
          <w:szCs w:val="28"/>
        </w:rPr>
        <w:t>   </w:t>
      </w:r>
      <w:r w:rsidRPr="00A94637">
        <w:rPr>
          <w:rFonts w:ascii="Times New Roman" w:eastAsia="Times New Roman" w:hAnsi="Times New Roman" w:cs="Times New Roman"/>
          <w:color w:val="000000"/>
          <w:sz w:val="28"/>
        </w:rPr>
        <w:t> </w:t>
      </w:r>
      <w:r w:rsidRPr="00A94637">
        <w:rPr>
          <w:rFonts w:ascii="Times New Roman" w:eastAsia="Times New Roman" w:hAnsi="Times New Roman" w:cs="Times New Roman"/>
          <w:b/>
          <w:bCs/>
          <w:color w:val="000000"/>
          <w:sz w:val="28"/>
          <w:szCs w:val="28"/>
        </w:rPr>
        <w:t>5. Решения конкурсной комиссии и оформление результатов конкурса</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5.1. По итогам проведенного конкурса конкурсная комиссия принимает следующие решения:</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 признании одного из участников победителем конкурса, выигравшим конкурс и получившим право на замещение вакантной должности муниципальной службы;</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 признании всех кандидатов не соответствующими квалификационным требованиям, предъявляемым по вакантной должности;</w:t>
      </w:r>
    </w:p>
    <w:p w:rsidR="00A94637" w:rsidRPr="00A94637" w:rsidRDefault="00A94637" w:rsidP="00A94637">
      <w:pPr>
        <w:spacing w:after="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о признании конкурса несостоявшимся.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5.2. Решение о признании конкурса несостоявшимся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 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5.3.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5.5. 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5.6. Протокол заседания конкурсной комиссии представляется представителю нанимателя (работодателю) для принятия окончательного решения.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итогам конкурса на замещение должности муниципальной службы, не позднее чем через две недели со дня его завершения.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lastRenderedPageBreak/>
        <w:t>5.7. Конкурсная комиссия сообщает каждому участнику конкурса о результатах конкурса в письменной форме в течение 30 дней со дня его завершения.</w:t>
      </w:r>
    </w:p>
    <w:p w:rsidR="00A94637" w:rsidRPr="00A94637" w:rsidRDefault="00A94637" w:rsidP="00A94637">
      <w:pPr>
        <w:spacing w:after="0" w:line="240" w:lineRule="auto"/>
        <w:ind w:firstLine="708"/>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5.8. Кандидат вправе обжаловать решение конкурсной комиссии в соответствии с законодательством Российской Федерации.</w:t>
      </w:r>
    </w:p>
    <w:p w:rsidR="00A94637" w:rsidRPr="00A94637" w:rsidRDefault="00A94637" w:rsidP="00A94637">
      <w:pPr>
        <w:spacing w:after="240" w:line="240" w:lineRule="auto"/>
        <w:jc w:val="both"/>
        <w:rPr>
          <w:rFonts w:ascii="Verdana" w:eastAsia="Times New Roman" w:hAnsi="Verdana" w:cs="Times New Roman"/>
          <w:color w:val="000000"/>
          <w:sz w:val="17"/>
          <w:szCs w:val="17"/>
        </w:rPr>
      </w:pPr>
      <w:r w:rsidRPr="00A94637">
        <w:rPr>
          <w:rFonts w:ascii="Times New Roman" w:eastAsia="Times New Roman" w:hAnsi="Times New Roman" w:cs="Times New Roman"/>
          <w:color w:val="000000"/>
          <w:sz w:val="28"/>
          <w:szCs w:val="28"/>
        </w:rPr>
        <w:t> </w:t>
      </w:r>
    </w:p>
    <w:p w:rsidR="000044B4" w:rsidRDefault="000044B4"/>
    <w:sectPr w:rsidR="00004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4637"/>
    <w:rsid w:val="000044B4"/>
    <w:rsid w:val="00A9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4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637"/>
    <w:rPr>
      <w:rFonts w:ascii="Times New Roman" w:eastAsia="Times New Roman" w:hAnsi="Times New Roman" w:cs="Times New Roman"/>
      <w:b/>
      <w:bCs/>
      <w:kern w:val="36"/>
      <w:sz w:val="48"/>
      <w:szCs w:val="48"/>
    </w:rPr>
  </w:style>
  <w:style w:type="paragraph" w:styleId="a3">
    <w:name w:val="Normal (Web)"/>
    <w:basedOn w:val="a"/>
    <w:uiPriority w:val="99"/>
    <w:unhideWhenUsed/>
    <w:rsid w:val="00A9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4637"/>
  </w:style>
  <w:style w:type="character" w:styleId="a4">
    <w:name w:val="Hyperlink"/>
    <w:basedOn w:val="a0"/>
    <w:uiPriority w:val="99"/>
    <w:semiHidden/>
    <w:unhideWhenUsed/>
    <w:rsid w:val="00A94637"/>
    <w:rPr>
      <w:color w:val="0000FF"/>
      <w:u w:val="single"/>
    </w:rPr>
  </w:style>
  <w:style w:type="character" w:customStyle="1" w:styleId="fontstyle29">
    <w:name w:val="fontstyle29"/>
    <w:basedOn w:val="a0"/>
    <w:rsid w:val="00A94637"/>
  </w:style>
  <w:style w:type="paragraph" w:customStyle="1" w:styleId="nospacing">
    <w:name w:val="nospacing"/>
    <w:basedOn w:val="a"/>
    <w:rsid w:val="00A9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1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3" Type="http://schemas.openxmlformats.org/officeDocument/2006/relationships/webSettings" Target="webSettings.xml"/><Relationship Id="rId7" Type="http://schemas.openxmlformats.org/officeDocument/2006/relationships/hyperlink" Target="http://www.bestpravo.ru/moskovskaya/oy-pravila/c5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moskovskaya/oy-pravila/c5r.htm" TargetMode="External"/><Relationship Id="rId5" Type="http://schemas.openxmlformats.org/officeDocument/2006/relationships/hyperlink" Target="http://www.bestpravo.ru/federalnoje/ea-instrukcii/h6k.htm" TargetMode="External"/><Relationship Id="rId10" Type="http://schemas.openxmlformats.org/officeDocument/2006/relationships/theme" Target="theme/theme1.xml"/><Relationship Id="rId4" Type="http://schemas.openxmlformats.org/officeDocument/2006/relationships/hyperlink" Target="http://www.bestpravo.ru/federalnoje/ea-instrukcii/h6k.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2173</Words>
  <Characters>12391</Characters>
  <Application>Microsoft Office Word</Application>
  <DocSecurity>0</DocSecurity>
  <Lines>103</Lines>
  <Paragraphs>29</Paragraphs>
  <ScaleCrop>false</ScaleCrop>
  <Company>MICROSOFT</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2013-09-24T07:41:00Z</dcterms:created>
  <dcterms:modified xsi:type="dcterms:W3CDTF">2013-09-24T07:41:00Z</dcterms:modified>
</cp:coreProperties>
</file>