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EB477A" w:rsidTr="00EB477A">
        <w:trPr>
          <w:trHeight w:val="1470"/>
        </w:trPr>
        <w:tc>
          <w:tcPr>
            <w:tcW w:w="3420" w:type="dxa"/>
            <w:hideMark/>
          </w:tcPr>
          <w:p w:rsidR="00EB477A" w:rsidRDefault="00EB477A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АЛГ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АЙ                </w:t>
            </w:r>
            <w:r>
              <w:rPr>
                <w:b/>
              </w:rPr>
              <w:tab/>
              <w:t xml:space="preserve">                 РЕСПУБЛИКА</w:t>
            </w:r>
          </w:p>
        </w:tc>
        <w:tc>
          <w:tcPr>
            <w:tcW w:w="3240" w:type="dxa"/>
            <w:hideMark/>
          </w:tcPr>
          <w:p w:rsidR="00EB477A" w:rsidRDefault="00EB477A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EB477A" w:rsidRDefault="00EB477A">
            <w:pPr>
              <w:pStyle w:val="a6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РЕСПУБЛИКА                                                                             ИНГУШЕТИЯ</w:t>
            </w:r>
          </w:p>
          <w:p w:rsidR="00EB477A" w:rsidRDefault="00EB477A">
            <w:pPr>
              <w:pStyle w:val="a6"/>
              <w:spacing w:line="276" w:lineRule="auto"/>
              <w:rPr>
                <w:b/>
              </w:rPr>
            </w:pPr>
          </w:p>
        </w:tc>
      </w:tr>
    </w:tbl>
    <w:p w:rsidR="00EB477A" w:rsidRDefault="00EB477A" w:rsidP="00EB477A">
      <w:pPr>
        <w:pStyle w:val="a6"/>
        <w:jc w:val="center"/>
        <w:rPr>
          <w:b/>
        </w:rPr>
      </w:pPr>
      <w:r>
        <w:rPr>
          <w:b/>
        </w:rPr>
        <w:t>ГОРОДСКОЙ СОВЕТ МУНИЦИПАЛЬНОГО ОБРАЗОВАНИЯ</w:t>
      </w:r>
    </w:p>
    <w:p w:rsidR="00EB477A" w:rsidRDefault="00EB477A" w:rsidP="00EB477A">
      <w:pPr>
        <w:pStyle w:val="a6"/>
        <w:jc w:val="center"/>
        <w:rPr>
          <w:b/>
        </w:rPr>
      </w:pPr>
      <w:r>
        <w:rPr>
          <w:b/>
        </w:rPr>
        <w:t>« ГОРОДСКОЙ ОКРУГ ГОРОД  НАЗРАНЬ»</w:t>
      </w:r>
    </w:p>
    <w:p w:rsidR="00EB477A" w:rsidRDefault="00A927A7" w:rsidP="00EB477A">
      <w:pPr>
        <w:jc w:val="center"/>
        <w:rPr>
          <w:b/>
        </w:rPr>
      </w:pPr>
      <w:r w:rsidRPr="00A927A7">
        <w:pict>
          <v:line id="_x0000_s1027" style="position:absolute;left:0;text-align:left;flip:y;z-index:251658240" from="-46.8pt,6.5pt" to="468pt,6.8pt" o:allowincell="f" strokeweight="4.5pt">
            <v:stroke linestyle="thickThin"/>
          </v:line>
        </w:pict>
      </w:r>
    </w:p>
    <w:p w:rsidR="00EB477A" w:rsidRDefault="00EB477A" w:rsidP="00EB477A">
      <w:pPr>
        <w:jc w:val="center"/>
      </w:pPr>
      <w:r>
        <w:t xml:space="preserve"> </w:t>
      </w:r>
    </w:p>
    <w:p w:rsidR="00EB477A" w:rsidRDefault="00EB477A" w:rsidP="00EB477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B477A" w:rsidRDefault="00EB477A" w:rsidP="00EB477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 34/129-2                                                                             от 24 апреля  2014 г.</w:t>
      </w:r>
    </w:p>
    <w:p w:rsidR="00EB477A" w:rsidRDefault="00EB477A" w:rsidP="00EB47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EB477A" w:rsidRDefault="00EB477A" w:rsidP="00EB477A">
      <w:pPr>
        <w:pStyle w:val="a6"/>
        <w:rPr>
          <w:sz w:val="28"/>
          <w:szCs w:val="28"/>
        </w:rPr>
      </w:pPr>
    </w:p>
    <w:p w:rsidR="00EB477A" w:rsidRDefault="00EB477A" w:rsidP="00EB477A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О порядке принятия решений о создании, ликвидации и реорганизации муниципальных унитарных предприятий»</w:t>
      </w:r>
    </w:p>
    <w:p w:rsidR="00EB477A" w:rsidRDefault="00EB477A" w:rsidP="00EB477A">
      <w:pPr>
        <w:pStyle w:val="a6"/>
        <w:jc w:val="both"/>
        <w:rPr>
          <w:sz w:val="28"/>
          <w:szCs w:val="28"/>
        </w:rPr>
      </w:pPr>
    </w:p>
    <w:p w:rsidR="00EB477A" w:rsidRDefault="00EB477A" w:rsidP="00EB477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 xml:space="preserve">. №131-ФЗ «Об общих принципах организации местного самоуправления в Российской Федерации», Федеральным законом от 14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  <w:sz w:val="28"/>
            <w:szCs w:val="28"/>
          </w:rPr>
          <w:t>2002 г</w:t>
        </w:r>
      </w:smartTag>
      <w:r>
        <w:rPr>
          <w:color w:val="000000"/>
          <w:sz w:val="28"/>
          <w:szCs w:val="28"/>
        </w:rPr>
        <w:t xml:space="preserve">. №161-ФЗ «О государственных и муниципальных унитарных предприятиях», </w:t>
      </w:r>
      <w:r>
        <w:rPr>
          <w:sz w:val="28"/>
          <w:szCs w:val="28"/>
        </w:rPr>
        <w:t>Уставом города Назрань и экспертным заключением отдела по взаимодействию с органами местного самоуправления Администрации Главы Республики Ингушетия от 26.12.2013г. № МГ-3230 Городской</w:t>
      </w:r>
      <w:proofErr w:type="gramEnd"/>
      <w:r>
        <w:rPr>
          <w:sz w:val="28"/>
          <w:szCs w:val="28"/>
        </w:rPr>
        <w:t xml:space="preserve"> совет муниципального образования  «Городской округ город Назрань»  </w:t>
      </w:r>
      <w:r>
        <w:rPr>
          <w:b/>
          <w:sz w:val="28"/>
          <w:szCs w:val="28"/>
        </w:rPr>
        <w:t>решил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EB477A" w:rsidRDefault="00EB477A" w:rsidP="00EB477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Положение «О порядке принятия решений о создании, ликвидации и реорганизации муниципальных унитарных предприятий».</w:t>
      </w:r>
    </w:p>
    <w:p w:rsidR="00EB477A" w:rsidRDefault="00EB477A" w:rsidP="00EB477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Решение Городского совета муниципального образования  «Городской округ город Назрань» от 06.09.2010г. № 11/85-1 «Об утверждении Положения «О порядке принятия решений о создании, ликвидации и реорганизации муниципальных унитарных предприятий и муниципальных учреждений» считать утратившим силу.</w:t>
      </w:r>
    </w:p>
    <w:p w:rsidR="00EB477A" w:rsidRDefault="00EB477A" w:rsidP="00EB477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(обнародовать) настоящее Решение в средствах массовой информации</w:t>
      </w:r>
    </w:p>
    <w:p w:rsidR="00EB477A" w:rsidRDefault="00EB477A" w:rsidP="00EB477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Решения возложить заместителя председателя Городского совета </w:t>
      </w:r>
      <w:proofErr w:type="spellStart"/>
      <w:r>
        <w:rPr>
          <w:sz w:val="28"/>
          <w:szCs w:val="28"/>
        </w:rPr>
        <w:t>У.Х.Евлоева</w:t>
      </w:r>
      <w:proofErr w:type="spellEnd"/>
      <w:r>
        <w:rPr>
          <w:sz w:val="28"/>
          <w:szCs w:val="28"/>
        </w:rPr>
        <w:t xml:space="preserve">. </w:t>
      </w:r>
    </w:p>
    <w:p w:rsidR="00EB477A" w:rsidRDefault="00EB477A" w:rsidP="00EB47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B477A" w:rsidRDefault="00EB477A" w:rsidP="00EB477A">
      <w:pPr>
        <w:pStyle w:val="a4"/>
        <w:rPr>
          <w:sz w:val="24"/>
        </w:rPr>
      </w:pPr>
    </w:p>
    <w:p w:rsidR="00EB477A" w:rsidRDefault="00EB477A" w:rsidP="00EB477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77A" w:rsidRDefault="00EB477A" w:rsidP="00EB477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Городского совета               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B477A" w:rsidRDefault="00EB477A" w:rsidP="00EB477A">
      <w:pPr>
        <w:pStyle w:val="ConsPlusTitle"/>
        <w:widowControl/>
        <w:jc w:val="right"/>
        <w:rPr>
          <w:bCs w:val="0"/>
        </w:rPr>
      </w:pPr>
    </w:p>
    <w:p w:rsidR="00EB477A" w:rsidRDefault="00EB477A" w:rsidP="00EB477A">
      <w:pPr>
        <w:pStyle w:val="2"/>
      </w:pPr>
      <w:r>
        <w:lastRenderedPageBreak/>
        <w:t xml:space="preserve">   </w:t>
      </w:r>
    </w:p>
    <w:p w:rsidR="00EB477A" w:rsidRDefault="00EB477A" w:rsidP="00EB477A">
      <w:pPr>
        <w:pStyle w:val="2"/>
        <w:jc w:val="right"/>
      </w:pPr>
      <w:r>
        <w:t xml:space="preserve">         Утверждено</w:t>
      </w:r>
    </w:p>
    <w:p w:rsidR="00EB477A" w:rsidRDefault="00EB477A" w:rsidP="00EB477A">
      <w:pPr>
        <w:pStyle w:val="2"/>
        <w:jc w:val="right"/>
      </w:pPr>
      <w:r>
        <w:t xml:space="preserve">                                                                                                                   Решением </w:t>
      </w:r>
      <w:proofErr w:type="gramStart"/>
      <w:r>
        <w:t>Городского</w:t>
      </w:r>
      <w:proofErr w:type="gramEnd"/>
      <w:r>
        <w:t xml:space="preserve"> </w:t>
      </w:r>
    </w:p>
    <w:p w:rsidR="00EB477A" w:rsidRDefault="00EB477A" w:rsidP="00EB477A">
      <w:pPr>
        <w:pStyle w:val="2"/>
        <w:jc w:val="right"/>
      </w:pPr>
      <w:r>
        <w:t xml:space="preserve">                                                                                       совета муниципального образования </w:t>
      </w:r>
    </w:p>
    <w:p w:rsidR="00EB477A" w:rsidRDefault="00EB477A" w:rsidP="00EB477A">
      <w:pPr>
        <w:pStyle w:val="2"/>
        <w:jc w:val="right"/>
      </w:pPr>
      <w:r>
        <w:t xml:space="preserve">                                     «Городской округ город Назрань»</w:t>
      </w:r>
    </w:p>
    <w:p w:rsidR="00EB477A" w:rsidRDefault="00EB477A" w:rsidP="00EB477A">
      <w:pPr>
        <w:pStyle w:val="2"/>
        <w:jc w:val="right"/>
      </w:pPr>
      <w:r>
        <w:t xml:space="preserve">                                    № 34/129-2 от 24 апреля 2014 г.</w:t>
      </w:r>
    </w:p>
    <w:p w:rsidR="00EB477A" w:rsidRDefault="00EB477A" w:rsidP="00EB477A">
      <w:pPr>
        <w:pStyle w:val="ConsPlusTitle"/>
        <w:widowControl/>
        <w:jc w:val="right"/>
      </w:pPr>
      <w:r>
        <w:t xml:space="preserve">  </w:t>
      </w:r>
    </w:p>
    <w:p w:rsidR="00EB477A" w:rsidRDefault="00EB477A" w:rsidP="00EB477A">
      <w:pPr>
        <w:pStyle w:val="ConsPlusTitle"/>
        <w:widowControl/>
        <w:jc w:val="right"/>
      </w:pPr>
      <w:r>
        <w:t xml:space="preserve">                                                                         </w:t>
      </w:r>
    </w:p>
    <w:p w:rsidR="00EB477A" w:rsidRDefault="00EB477A" w:rsidP="00EB477A">
      <w:pPr>
        <w:pStyle w:val="a6"/>
        <w:jc w:val="center"/>
      </w:pPr>
    </w:p>
    <w:p w:rsidR="00EB477A" w:rsidRDefault="00EB477A" w:rsidP="00EB477A">
      <w:pPr>
        <w:pStyle w:val="a6"/>
        <w:jc w:val="center"/>
      </w:pPr>
      <w:r>
        <w:rPr>
          <w:b/>
          <w:bCs/>
        </w:rPr>
        <w:t xml:space="preserve">ПОЛОЖЕНИЕ </w:t>
      </w:r>
      <w:r>
        <w:rPr>
          <w:b/>
          <w:bCs/>
        </w:rPr>
        <w:br/>
        <w:t>«О порядке принятия решений о создании, ликвидации и реорганизации муниципальных унитарных предприятий»</w:t>
      </w:r>
    </w:p>
    <w:p w:rsidR="00EB477A" w:rsidRDefault="00EB477A" w:rsidP="00EB477A">
      <w:pPr>
        <w:pStyle w:val="a6"/>
        <w:jc w:val="center"/>
        <w:rPr>
          <w:b/>
        </w:rPr>
      </w:pPr>
      <w:r>
        <w:rPr>
          <w:b/>
        </w:rPr>
        <w:br/>
        <w:t>1. Общие положения</w:t>
      </w:r>
    </w:p>
    <w:p w:rsidR="00EB477A" w:rsidRDefault="00EB477A" w:rsidP="00EB477A">
      <w:pPr>
        <w:pStyle w:val="a6"/>
        <w:jc w:val="both"/>
      </w:pPr>
      <w:r>
        <w:t xml:space="preserve">1.1. Настоящее Положение разработано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№131-ФЗ «Об общих принципах организации местного самоуправления в Российской Федерации» Федеральным законом от 14 ноября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№161-ФЗ «О государственных и муниципальных унитарных предприятиях», Уставом муниципального образования «Городской округ город Назрань»,(далее -  г</w:t>
      </w:r>
      <w:proofErr w:type="gramStart"/>
      <w:r>
        <w:t>.Н</w:t>
      </w:r>
      <w:proofErr w:type="gramEnd"/>
      <w:r>
        <w:t xml:space="preserve">азрань). </w:t>
      </w:r>
    </w:p>
    <w:p w:rsidR="00EB477A" w:rsidRDefault="00EB477A" w:rsidP="00EB477A">
      <w:pPr>
        <w:pStyle w:val="a6"/>
        <w:jc w:val="both"/>
      </w:pPr>
      <w:r>
        <w:t>1.2. Настоящее Положение регулирует порядок принятия решений о создании, реорганизации и ликвидации муниципальных унитарных предприятий, имущество которых находится в собственности г</w:t>
      </w:r>
      <w:proofErr w:type="gramStart"/>
      <w:r>
        <w:t>.Н</w:t>
      </w:r>
      <w:proofErr w:type="gramEnd"/>
      <w:r>
        <w:t xml:space="preserve">азрань, определяет полномочия органов местного самоуправления г.Назрань при создании, реорганизации и ликвидации муниципальных унитарных предприятий. </w:t>
      </w:r>
    </w:p>
    <w:p w:rsidR="00EB477A" w:rsidRDefault="00EB477A" w:rsidP="00EB477A">
      <w:pPr>
        <w:pStyle w:val="a6"/>
        <w:jc w:val="both"/>
      </w:pPr>
      <w:r>
        <w:t xml:space="preserve">1.3. Для целей правового регулирования вопросов принятия решений создания, реорганизации и ликвидации муниципальных предприятий в настоящем Положении используются следующие понятия: </w:t>
      </w:r>
    </w:p>
    <w:p w:rsidR="00EB477A" w:rsidRDefault="00EB477A" w:rsidP="00EB477A">
      <w:pPr>
        <w:pStyle w:val="a6"/>
        <w:jc w:val="both"/>
      </w:pPr>
      <w:r w:rsidRPr="00065413">
        <w:rPr>
          <w:b/>
          <w:i/>
          <w:iCs/>
        </w:rPr>
        <w:t>муниципальное унитарное предприятие</w:t>
      </w:r>
      <w:r>
        <w:t xml:space="preserve"> – это коммерческая организация, не наделенная правом собственности на имущество, закрепленное за ней собственником, созданное для производства продукции (товаров), оказания услуг, в целях обеспечения жизнедеятельности муниципального образования, удовлетворения потребностей жителей муниципального образования и получения прибыли. </w:t>
      </w:r>
    </w:p>
    <w:p w:rsidR="00EB477A" w:rsidRDefault="00EB477A" w:rsidP="00EB477A">
      <w:pPr>
        <w:pStyle w:val="a6"/>
        <w:jc w:val="both"/>
      </w:pPr>
      <w:r w:rsidRPr="00065413">
        <w:rPr>
          <w:b/>
          <w:i/>
          <w:iCs/>
        </w:rPr>
        <w:t>муниципальное предприятие</w:t>
      </w:r>
      <w:r>
        <w:t xml:space="preserve"> – унитарное предприятие, основанное на праве хозяйственного ведения. </w:t>
      </w:r>
    </w:p>
    <w:p w:rsidR="00EB477A" w:rsidRDefault="00EB477A" w:rsidP="00EB477A">
      <w:pPr>
        <w:pStyle w:val="a6"/>
        <w:jc w:val="both"/>
      </w:pPr>
      <w:r w:rsidRPr="00065413">
        <w:rPr>
          <w:b/>
          <w:i/>
          <w:iCs/>
        </w:rPr>
        <w:t>муниципальное казенное предприятие</w:t>
      </w:r>
      <w:r>
        <w:t xml:space="preserve"> – унитарное предприятие, основанное на праве оперативного управления. </w:t>
      </w:r>
    </w:p>
    <w:p w:rsidR="00EB477A" w:rsidRDefault="00EB477A" w:rsidP="00EB477A">
      <w:pPr>
        <w:pStyle w:val="a6"/>
        <w:jc w:val="both"/>
      </w:pPr>
      <w:r w:rsidRPr="00065413">
        <w:rPr>
          <w:b/>
          <w:i/>
          <w:iCs/>
        </w:rPr>
        <w:t>имущество муниципального унитарного предприятия</w:t>
      </w:r>
      <w:r>
        <w:rPr>
          <w:i/>
          <w:iCs/>
        </w:rPr>
        <w:t xml:space="preserve"> </w:t>
      </w:r>
      <w:r>
        <w:t xml:space="preserve">- имущество, закрепленное за унитарным предприятием на основании решения его учредителя на праве хозяйственного ведения или оперативного управления, а равно доходы предприятия от его деятельности и иное имущество, приобретенное предприятием в соответствии с законодательством Российской Федерации. </w:t>
      </w:r>
    </w:p>
    <w:p w:rsidR="00EB477A" w:rsidRDefault="00EB477A" w:rsidP="00EB477A">
      <w:pPr>
        <w:pStyle w:val="a6"/>
        <w:jc w:val="both"/>
      </w:pPr>
      <w:r>
        <w:t xml:space="preserve">Иные понятия, используемые в настоящем Положении, применяются в значении, определенном положениями действующего законодательства. </w:t>
      </w:r>
    </w:p>
    <w:p w:rsidR="00EB477A" w:rsidRDefault="00EB477A" w:rsidP="00EB477A">
      <w:pPr>
        <w:pStyle w:val="a6"/>
        <w:jc w:val="center"/>
        <w:rPr>
          <w:b/>
        </w:rPr>
      </w:pPr>
    </w:p>
    <w:p w:rsidR="00EB477A" w:rsidRDefault="00EB477A" w:rsidP="00EB477A">
      <w:pPr>
        <w:pStyle w:val="a6"/>
        <w:jc w:val="center"/>
        <w:rPr>
          <w:b/>
        </w:rPr>
      </w:pPr>
      <w:r>
        <w:rPr>
          <w:b/>
        </w:rPr>
        <w:t>2. Порядок принятия решения о создании муниципальных унитарных предприятий</w:t>
      </w:r>
    </w:p>
    <w:p w:rsidR="00EB477A" w:rsidRDefault="00EB477A" w:rsidP="00EB477A">
      <w:pPr>
        <w:pStyle w:val="a6"/>
        <w:jc w:val="center"/>
        <w:rPr>
          <w:b/>
        </w:rPr>
      </w:pPr>
    </w:p>
    <w:p w:rsidR="00EB477A" w:rsidRDefault="00EB477A" w:rsidP="00EB477A">
      <w:pPr>
        <w:pStyle w:val="a6"/>
        <w:jc w:val="both"/>
      </w:pPr>
      <w:r>
        <w:t>2.1. Органы местного самоуправления г</w:t>
      </w:r>
      <w:proofErr w:type="gramStart"/>
      <w:r>
        <w:t>.Н</w:t>
      </w:r>
      <w:proofErr w:type="gramEnd"/>
      <w:r>
        <w:t xml:space="preserve">азрань в порядке, определяемом законодательством Российской Федерации , решают вопросы создания, реорганизации и ликвидации предприятий, определяют цели, условия и порядок их деятельности </w:t>
      </w:r>
    </w:p>
    <w:p w:rsidR="00EB477A" w:rsidRDefault="00EB477A" w:rsidP="00EB477A">
      <w:pPr>
        <w:pStyle w:val="a6"/>
        <w:jc w:val="both"/>
      </w:pPr>
      <w:r>
        <w:t>2.2. Инициатором создания муниципальных унитарных предприятий могут выступать: Глава г</w:t>
      </w:r>
      <w:proofErr w:type="gramStart"/>
      <w:r>
        <w:t>.Н</w:t>
      </w:r>
      <w:proofErr w:type="gramEnd"/>
      <w:r>
        <w:t xml:space="preserve">азрань, Городской Совет муниципального образования «Городской округ город </w:t>
      </w:r>
      <w:r>
        <w:lastRenderedPageBreak/>
        <w:t xml:space="preserve">Назрань»(далее – Городской Совет), Глава Администрации г.Назрань и его заместители, главы администрации административных округов г.Назрань. Проект решения о создании муниципальных унитарных предприятий, его инициатором предоставляется  в Городской Совет для утверждения. </w:t>
      </w:r>
    </w:p>
    <w:p w:rsidR="00EB477A" w:rsidRDefault="00EB477A" w:rsidP="00EB477A">
      <w:pPr>
        <w:pStyle w:val="a6"/>
        <w:jc w:val="both"/>
      </w:pPr>
      <w:r>
        <w:t>2.3. Учредителем муниципальны</w:t>
      </w:r>
      <w:r w:rsidR="00065413">
        <w:t>х унитарных предприятий</w:t>
      </w:r>
      <w:r>
        <w:t xml:space="preserve"> на территории г</w:t>
      </w:r>
      <w:proofErr w:type="gramStart"/>
      <w:r>
        <w:t>.Н</w:t>
      </w:r>
      <w:proofErr w:type="gramEnd"/>
      <w:r>
        <w:t xml:space="preserve">азрань является </w:t>
      </w:r>
      <w:r>
        <w:rPr>
          <w:color w:val="FF0000"/>
        </w:rPr>
        <w:t>Администрация г.Назрань.</w:t>
      </w:r>
    </w:p>
    <w:p w:rsidR="00EB477A" w:rsidRDefault="00EB477A" w:rsidP="00EB477A">
      <w:pPr>
        <w:pStyle w:val="a6"/>
        <w:jc w:val="both"/>
      </w:pPr>
      <w:r>
        <w:t xml:space="preserve">2.4. Унитарные предприятия могут быть созданы путем их образования (учреждения), а также в результате реорганизации существующих предприятий. </w:t>
      </w:r>
    </w:p>
    <w:p w:rsidR="00EB477A" w:rsidRDefault="00EB477A" w:rsidP="00EB477A">
      <w:pPr>
        <w:pStyle w:val="a6"/>
        <w:jc w:val="both"/>
      </w:pPr>
      <w:r>
        <w:t>2.5. Муниципальное предприятие может быть создано в случае:</w:t>
      </w:r>
    </w:p>
    <w:p w:rsidR="00EB477A" w:rsidRDefault="00EB477A" w:rsidP="00EB477A">
      <w:pPr>
        <w:pStyle w:val="a6"/>
        <w:jc w:val="both"/>
      </w:pPr>
      <w:r>
        <w:t>необходимости использования имущества, приватизация которого запрещена;</w:t>
      </w:r>
    </w:p>
    <w:p w:rsidR="00EB477A" w:rsidRDefault="00EB477A" w:rsidP="00EB477A">
      <w:pPr>
        <w:pStyle w:val="a6"/>
        <w:jc w:val="both"/>
      </w:pPr>
      <w:r>
        <w:t>необходимости осуществления деятельности в целях решения социальных задач (в том числе реализации  определенных товаров и услуг по минимальным ценам);</w:t>
      </w:r>
    </w:p>
    <w:p w:rsidR="00EB477A" w:rsidRDefault="00EB477A" w:rsidP="00EB477A">
      <w:pPr>
        <w:pStyle w:val="a6"/>
        <w:jc w:val="both"/>
      </w:pPr>
      <w:r>
        <w:t xml:space="preserve">необходимости производства отдельных видов продукции, изъятой из оборота или ограниченно </w:t>
      </w:r>
      <w:proofErr w:type="spellStart"/>
      <w:r>
        <w:t>оборотоспособной</w:t>
      </w:r>
      <w:proofErr w:type="spellEnd"/>
      <w:r>
        <w:t xml:space="preserve">; </w:t>
      </w:r>
    </w:p>
    <w:p w:rsidR="00EB477A" w:rsidRDefault="00EB477A" w:rsidP="00EB477A">
      <w:pPr>
        <w:pStyle w:val="a6"/>
        <w:jc w:val="both"/>
      </w:pPr>
      <w:r>
        <w:t xml:space="preserve"> иных случаях, предусмотренных законодательством.</w:t>
      </w:r>
    </w:p>
    <w:p w:rsidR="00EB477A" w:rsidRDefault="00EB477A" w:rsidP="00EB477A">
      <w:pPr>
        <w:pStyle w:val="a6"/>
        <w:jc w:val="both"/>
      </w:pPr>
      <w:r>
        <w:t xml:space="preserve">Казенное предприятие может быть создано в случаях: </w:t>
      </w:r>
    </w:p>
    <w:p w:rsidR="00EB477A" w:rsidRDefault="00EB477A" w:rsidP="00EB477A">
      <w:pPr>
        <w:pStyle w:val="a6"/>
        <w:jc w:val="both"/>
      </w:pPr>
      <w:r>
        <w:t>необходимости использования имущества, приватизация которого запрещена;</w:t>
      </w:r>
    </w:p>
    <w:p w:rsidR="00EB477A" w:rsidRDefault="00EB477A" w:rsidP="00EB477A">
      <w:pPr>
        <w:pStyle w:val="a6"/>
        <w:jc w:val="both"/>
      </w:pPr>
      <w:r>
        <w:t>если преобладающая или значительная часть производимой продукции, выполняемых работ, оказываемых услуг предназначена для нужд г</w:t>
      </w:r>
      <w:proofErr w:type="gramStart"/>
      <w:r>
        <w:t>.Н</w:t>
      </w:r>
      <w:proofErr w:type="gramEnd"/>
      <w:r>
        <w:t xml:space="preserve">азрань; </w:t>
      </w:r>
    </w:p>
    <w:p w:rsidR="00EB477A" w:rsidRDefault="00EB477A" w:rsidP="00EB477A">
      <w:pPr>
        <w:pStyle w:val="a6"/>
        <w:jc w:val="both"/>
      </w:pPr>
      <w:r>
        <w:t xml:space="preserve">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 </w:t>
      </w:r>
    </w:p>
    <w:p w:rsidR="00EB477A" w:rsidRDefault="00EB477A" w:rsidP="00EB477A">
      <w:pPr>
        <w:pStyle w:val="a6"/>
        <w:jc w:val="both"/>
      </w:pPr>
      <w:r>
        <w:t xml:space="preserve">необходимости производства отдельных видов продукции, изъятой из оборота или ограниченно </w:t>
      </w:r>
      <w:proofErr w:type="spellStart"/>
      <w:r>
        <w:t>оборотоспособной</w:t>
      </w:r>
      <w:proofErr w:type="spellEnd"/>
      <w:r>
        <w:t xml:space="preserve">; </w:t>
      </w:r>
    </w:p>
    <w:p w:rsidR="00EB477A" w:rsidRDefault="00EB477A" w:rsidP="00EB477A">
      <w:pPr>
        <w:pStyle w:val="a6"/>
        <w:jc w:val="both"/>
      </w:pPr>
      <w:r>
        <w:t xml:space="preserve">необходимости осуществления отдельных дотируемых видов деятельности и ведения убыточных производств; </w:t>
      </w:r>
    </w:p>
    <w:p w:rsidR="00EB477A" w:rsidRDefault="00EB477A" w:rsidP="00EB477A">
      <w:pPr>
        <w:pStyle w:val="a6"/>
        <w:jc w:val="both"/>
      </w:pPr>
      <w:r>
        <w:t>необходимости осуществления деятельности, предусмотренной федеральными законами исключительно для казенных предприятий;</w:t>
      </w:r>
    </w:p>
    <w:p w:rsidR="00EB477A" w:rsidRDefault="00EB477A" w:rsidP="00EB477A">
      <w:pPr>
        <w:pStyle w:val="a6"/>
        <w:jc w:val="both"/>
      </w:pPr>
      <w:r>
        <w:t>иных случаях, предусмотренных законодательством.</w:t>
      </w:r>
    </w:p>
    <w:p w:rsidR="00EB477A" w:rsidRDefault="00EB477A" w:rsidP="00EB477A">
      <w:pPr>
        <w:pStyle w:val="a6"/>
        <w:jc w:val="both"/>
      </w:pPr>
      <w:r>
        <w:t xml:space="preserve">2.6. В Решении </w:t>
      </w:r>
      <w:r>
        <w:rPr>
          <w:color w:val="FF0000"/>
        </w:rPr>
        <w:t>Администрации г</w:t>
      </w:r>
      <w:proofErr w:type="gramStart"/>
      <w:r>
        <w:rPr>
          <w:color w:val="FF0000"/>
        </w:rPr>
        <w:t>.Н</w:t>
      </w:r>
      <w:proofErr w:type="gramEnd"/>
      <w:r>
        <w:rPr>
          <w:color w:val="FF0000"/>
        </w:rPr>
        <w:t>азрань</w:t>
      </w:r>
      <w:r>
        <w:t xml:space="preserve"> о создании муниципального унитарного предприятия должно быть : </w:t>
      </w:r>
    </w:p>
    <w:p w:rsidR="00EB477A" w:rsidRDefault="00EB477A" w:rsidP="00EB477A">
      <w:pPr>
        <w:pStyle w:val="a6"/>
        <w:jc w:val="both"/>
      </w:pPr>
      <w:r>
        <w:t xml:space="preserve">наименование органа, уполномоченного выступать учредителем муниципального предприятия; </w:t>
      </w:r>
    </w:p>
    <w:p w:rsidR="00EB477A" w:rsidRDefault="00EB477A" w:rsidP="00EB477A">
      <w:pPr>
        <w:pStyle w:val="a6"/>
        <w:jc w:val="both"/>
      </w:pPr>
      <w:r>
        <w:t xml:space="preserve">цели создания и предмет деятельности; </w:t>
      </w:r>
    </w:p>
    <w:p w:rsidR="00EB477A" w:rsidRDefault="00EB477A" w:rsidP="00EB477A">
      <w:pPr>
        <w:pStyle w:val="a6"/>
        <w:jc w:val="both"/>
      </w:pPr>
      <w:r>
        <w:t xml:space="preserve">величину уставного фонда предприятия (для муниципальных предприятий) и порядок его формирования; </w:t>
      </w:r>
    </w:p>
    <w:p w:rsidR="00EB477A" w:rsidRDefault="00EB477A" w:rsidP="00EB477A">
      <w:pPr>
        <w:pStyle w:val="a6"/>
        <w:jc w:val="both"/>
      </w:pPr>
      <w:r>
        <w:t xml:space="preserve">местонахождение; </w:t>
      </w:r>
    </w:p>
    <w:p w:rsidR="00EB477A" w:rsidRDefault="00EB477A" w:rsidP="00EB477A">
      <w:pPr>
        <w:pStyle w:val="a6"/>
        <w:jc w:val="both"/>
      </w:pPr>
      <w:r>
        <w:t xml:space="preserve">лицо, назначаемое директором предприятия; </w:t>
      </w:r>
    </w:p>
    <w:p w:rsidR="00EB477A" w:rsidRDefault="00EB477A" w:rsidP="00EB477A">
      <w:pPr>
        <w:pStyle w:val="a6"/>
        <w:jc w:val="both"/>
      </w:pPr>
      <w:r>
        <w:t xml:space="preserve">лицо, на которое возлагается обязанность по подготовке и представлению в регистрирующий орган учредительных документов предприятия. </w:t>
      </w:r>
    </w:p>
    <w:p w:rsidR="00EB477A" w:rsidRDefault="00EB477A" w:rsidP="00EB477A">
      <w:pPr>
        <w:pStyle w:val="a6"/>
        <w:jc w:val="both"/>
      </w:pPr>
      <w:r>
        <w:t>2.7. Состав имущества, закрепляемого за муниципальным унитарным предприятием на праве хозяйственного ведения или  на праве оперативного управления, а также порядок утверждения Устава унитарного предприятия, заключения контракта с его руководителем   устанавливается  Главой Администрации г</w:t>
      </w:r>
      <w:proofErr w:type="gramStart"/>
      <w:r>
        <w:t>.Н</w:t>
      </w:r>
      <w:proofErr w:type="gramEnd"/>
      <w:r>
        <w:t>азрань . Стоимость имущества закрепленного за муниципальным унитарным предприятием на праве хозяйственного ведения или на праве оперативного управления при его учреждении определяется в соответствии с законодательством об оценочной деятельности.</w:t>
      </w:r>
    </w:p>
    <w:p w:rsidR="00EB477A" w:rsidRDefault="00EB477A" w:rsidP="00EB477A">
      <w:pPr>
        <w:pStyle w:val="a6"/>
        <w:jc w:val="both"/>
      </w:pPr>
      <w:r>
        <w:t xml:space="preserve">Размер уставного фонда муниципального предприятия должен составлять не менее чем одну тысячу минимальных </w:t>
      </w:r>
      <w:proofErr w:type="gramStart"/>
      <w:r>
        <w:t>размеров оплаты труда</w:t>
      </w:r>
      <w:proofErr w:type="gramEnd"/>
      <w:r>
        <w:t xml:space="preserve">, установленных федеральным законом на дату государственной регистрации муниципального предприятия, если иное не установлено законодательством Российской Федерации. </w:t>
      </w:r>
    </w:p>
    <w:p w:rsidR="00EB477A" w:rsidRDefault="00EB477A" w:rsidP="00EB477A">
      <w:pPr>
        <w:pStyle w:val="a6"/>
        <w:jc w:val="both"/>
      </w:pPr>
      <w:r>
        <w:lastRenderedPageBreak/>
        <w:t xml:space="preserve">Уставный фонд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предприятия. </w:t>
      </w:r>
    </w:p>
    <w:p w:rsidR="00EB477A" w:rsidRDefault="00EB477A" w:rsidP="00EB477A">
      <w:pPr>
        <w:pStyle w:val="a6"/>
        <w:jc w:val="both"/>
      </w:pPr>
      <w:r>
        <w:t xml:space="preserve">В казенном предприятии уставный фонд не формируется. </w:t>
      </w:r>
    </w:p>
    <w:p w:rsidR="00EB477A" w:rsidRDefault="00EB477A" w:rsidP="00EB477A">
      <w:pPr>
        <w:pStyle w:val="a6"/>
        <w:jc w:val="both"/>
      </w:pPr>
      <w:r>
        <w:t xml:space="preserve">2.8. Учредительным документом муниципального унитарного предприятия является его устав, принимаемый и утверждаемый главой Администрации </w:t>
      </w:r>
      <w:r>
        <w:rPr>
          <w:color w:val="FF0000"/>
        </w:rPr>
        <w:t>г</w:t>
      </w:r>
      <w:proofErr w:type="gramStart"/>
      <w:r>
        <w:rPr>
          <w:color w:val="FF0000"/>
        </w:rPr>
        <w:t>.Н</w:t>
      </w:r>
      <w:proofErr w:type="gramEnd"/>
      <w:r>
        <w:rPr>
          <w:color w:val="FF0000"/>
        </w:rPr>
        <w:t>азрань</w:t>
      </w:r>
      <w:r>
        <w:t xml:space="preserve">  в соответствии с законодательством. </w:t>
      </w:r>
    </w:p>
    <w:p w:rsidR="00EB477A" w:rsidRDefault="00EB477A" w:rsidP="00EB477A">
      <w:pPr>
        <w:pStyle w:val="a6"/>
        <w:jc w:val="both"/>
      </w:pPr>
      <w:r>
        <w:t xml:space="preserve">В обязательном порядке, в соответствии с законодательством, в уставе муниципального унитарного предприятия должны быть отражены: </w:t>
      </w:r>
    </w:p>
    <w:p w:rsidR="00EB477A" w:rsidRDefault="00EB477A" w:rsidP="00EB477A">
      <w:pPr>
        <w:pStyle w:val="a6"/>
        <w:jc w:val="both"/>
      </w:pPr>
      <w:r>
        <w:t xml:space="preserve">а) полное и сокращенное фирменное наименование муниципального унитарного предприятия, содержащее указание на его организационно - правовую форму и указание на собственника его имущества; </w:t>
      </w:r>
    </w:p>
    <w:p w:rsidR="00EB477A" w:rsidRDefault="00EB477A" w:rsidP="00EB477A">
      <w:pPr>
        <w:pStyle w:val="a6"/>
        <w:jc w:val="both"/>
      </w:pPr>
      <w:r>
        <w:t xml:space="preserve">б) местонахождение и почтовый адрес предприятия; </w:t>
      </w:r>
    </w:p>
    <w:p w:rsidR="00EB477A" w:rsidRDefault="00EB477A" w:rsidP="00EB477A">
      <w:pPr>
        <w:pStyle w:val="a6"/>
        <w:jc w:val="both"/>
      </w:pPr>
      <w:r>
        <w:t xml:space="preserve">в) сведения об учредителе; </w:t>
      </w:r>
    </w:p>
    <w:p w:rsidR="00EB477A" w:rsidRDefault="00EB477A" w:rsidP="00EB477A">
      <w:pPr>
        <w:pStyle w:val="a6"/>
        <w:jc w:val="both"/>
      </w:pPr>
      <w:r>
        <w:t xml:space="preserve">г) предмет и цели деятельности; </w:t>
      </w:r>
    </w:p>
    <w:p w:rsidR="00EB477A" w:rsidRDefault="00EB477A" w:rsidP="00EB477A">
      <w:pPr>
        <w:pStyle w:val="a6"/>
        <w:jc w:val="both"/>
      </w:pPr>
      <w:proofErr w:type="spellStart"/>
      <w:r>
        <w:t>д</w:t>
      </w:r>
      <w:proofErr w:type="spellEnd"/>
      <w:r>
        <w:t xml:space="preserve">) виды деятельности. </w:t>
      </w:r>
    </w:p>
    <w:p w:rsidR="00EB477A" w:rsidRDefault="00EB477A" w:rsidP="00EB477A">
      <w:pPr>
        <w:pStyle w:val="a6"/>
        <w:jc w:val="both"/>
      </w:pPr>
      <w:r>
        <w:t xml:space="preserve">е) органы управления и контроля, их права и обязанности;  </w:t>
      </w:r>
    </w:p>
    <w:p w:rsidR="00EB477A" w:rsidRDefault="00EB477A" w:rsidP="00EB477A">
      <w:pPr>
        <w:pStyle w:val="a6"/>
        <w:jc w:val="both"/>
      </w:pPr>
      <w:proofErr w:type="spellStart"/>
      <w:r>
        <w:t>з</w:t>
      </w:r>
      <w:proofErr w:type="spellEnd"/>
      <w:r>
        <w:t xml:space="preserve">) сведения об органе, осуществляющем полномочия собственника имущества муниципального унитарного предприятия; </w:t>
      </w:r>
    </w:p>
    <w:p w:rsidR="00EB477A" w:rsidRDefault="00EB477A" w:rsidP="00EB477A">
      <w:pPr>
        <w:pStyle w:val="a6"/>
        <w:jc w:val="both"/>
      </w:pPr>
      <w:r>
        <w:t xml:space="preserve">и) сведения о филиалах и представительствах; </w:t>
      </w:r>
    </w:p>
    <w:p w:rsidR="00EB477A" w:rsidRDefault="00EB477A" w:rsidP="00EB477A">
      <w:pPr>
        <w:pStyle w:val="a6"/>
        <w:jc w:val="both"/>
      </w:pPr>
      <w:r>
        <w:t xml:space="preserve">к) сведения о размере уставного фонда, порядок и источники его формирования, направления использования прибыли (для муниципальных предприятий); </w:t>
      </w:r>
    </w:p>
    <w:p w:rsidR="00EB477A" w:rsidRDefault="00EB477A" w:rsidP="00EB477A">
      <w:pPr>
        <w:pStyle w:val="a6"/>
        <w:jc w:val="both"/>
      </w:pPr>
      <w:r>
        <w:t xml:space="preserve">л) перечень фондов, создаваемых муниципальным унитарным предприятием, их размеры, порядок формирования и использования; </w:t>
      </w:r>
    </w:p>
    <w:p w:rsidR="00EB477A" w:rsidRDefault="00EB477A" w:rsidP="00EB477A">
      <w:pPr>
        <w:pStyle w:val="a6"/>
        <w:jc w:val="both"/>
      </w:pPr>
      <w:r>
        <w:t xml:space="preserve">м) сведения о порядке распределения и использования доходов муниципального казенного предприятия; </w:t>
      </w:r>
    </w:p>
    <w:p w:rsidR="00EB477A" w:rsidRDefault="00EB477A" w:rsidP="00EB477A">
      <w:pPr>
        <w:pStyle w:val="a6"/>
        <w:jc w:val="both"/>
      </w:pPr>
      <w:proofErr w:type="spellStart"/>
      <w:r>
        <w:t>н</w:t>
      </w:r>
      <w:proofErr w:type="spellEnd"/>
      <w:r>
        <w:t xml:space="preserve">) порядок использования имущества, закрепленного за муниципальным унитарным предприятием; </w:t>
      </w:r>
    </w:p>
    <w:p w:rsidR="00EB477A" w:rsidRDefault="00EB477A" w:rsidP="00EB477A">
      <w:pPr>
        <w:pStyle w:val="a6"/>
        <w:jc w:val="both"/>
      </w:pPr>
      <w:r>
        <w:t xml:space="preserve">о) порядок внесения изменений и дополнений в учредительные документы; </w:t>
      </w:r>
    </w:p>
    <w:p w:rsidR="00EB477A" w:rsidRDefault="00EB477A" w:rsidP="00EB477A">
      <w:pPr>
        <w:pStyle w:val="a6"/>
        <w:jc w:val="both"/>
      </w:pPr>
      <w:proofErr w:type="spellStart"/>
      <w:r>
        <w:t>п</w:t>
      </w:r>
      <w:proofErr w:type="spellEnd"/>
      <w:r>
        <w:t xml:space="preserve">) порядок ведения статистической и бухгалтерской отчетности; </w:t>
      </w:r>
    </w:p>
    <w:p w:rsidR="00EB477A" w:rsidRDefault="00EB477A" w:rsidP="00EB477A">
      <w:pPr>
        <w:pStyle w:val="a6"/>
        <w:jc w:val="both"/>
      </w:pPr>
      <w:proofErr w:type="spellStart"/>
      <w:r>
        <w:t>р</w:t>
      </w:r>
      <w:proofErr w:type="spellEnd"/>
      <w:r>
        <w:t xml:space="preserve">) порядок реорганизации и ликвидации муниципального унитарного предприятия. </w:t>
      </w:r>
    </w:p>
    <w:p w:rsidR="00EB477A" w:rsidRDefault="00EB477A" w:rsidP="00EB477A">
      <w:pPr>
        <w:pStyle w:val="a6"/>
        <w:jc w:val="both"/>
      </w:pPr>
      <w:r>
        <w:t xml:space="preserve">Устав муниципального унитарного предприятия, учреждения может содержать и иные не противоречащие законодательству положения. Муниципальные унитарные предприятия вправе осуществлять только виды деятельности, прямо предусмотренные их уставами. </w:t>
      </w:r>
    </w:p>
    <w:p w:rsidR="00EB477A" w:rsidRDefault="00EB477A" w:rsidP="00EB477A">
      <w:pPr>
        <w:pStyle w:val="a6"/>
        <w:jc w:val="both"/>
      </w:pPr>
      <w:r>
        <w:t xml:space="preserve">2.9. Муниципальные унитарные предприятия подлежат государственной регистрации в органе, осуществляющем государственную регистрацию юридических лиц, в порядке, предусмотренном действующим законодательством Российской Федерации и настоящим Положением. Муниципальное унитарное предприятие считается созданным с момента его государственной регистрации. Данные государственной регистрации включаются в Единый государственный реестр юридических лиц. </w:t>
      </w:r>
    </w:p>
    <w:p w:rsidR="00EB477A" w:rsidRDefault="00EB477A" w:rsidP="00EB477A">
      <w:pPr>
        <w:pStyle w:val="a6"/>
        <w:jc w:val="both"/>
      </w:pPr>
      <w:r>
        <w:t>2.10. Руководитель муниципального унитарного предприятия, обязан в трехдневный срок после получения свидетельства о государственной регистрации юридического лица представить его в Администрацию г</w:t>
      </w:r>
      <w:proofErr w:type="gramStart"/>
      <w:r>
        <w:t>.Н</w:t>
      </w:r>
      <w:proofErr w:type="gramEnd"/>
      <w:r>
        <w:t xml:space="preserve">азрань. </w:t>
      </w:r>
    </w:p>
    <w:p w:rsidR="00EB477A" w:rsidRDefault="00EB477A" w:rsidP="00EB477A">
      <w:pPr>
        <w:pStyle w:val="a6"/>
        <w:jc w:val="both"/>
      </w:pPr>
      <w:r>
        <w:t>2.11. Администрация г</w:t>
      </w:r>
      <w:proofErr w:type="gramStart"/>
      <w:r>
        <w:t>.Н</w:t>
      </w:r>
      <w:proofErr w:type="gramEnd"/>
      <w:r>
        <w:t xml:space="preserve">азрань вносит соответствующие изменения (дополнения) в реестр муниципальных предприятий и реестр муниципальной собственности. </w:t>
      </w:r>
    </w:p>
    <w:p w:rsidR="00EB477A" w:rsidRDefault="00EB477A" w:rsidP="00EB477A">
      <w:pPr>
        <w:pStyle w:val="a6"/>
        <w:jc w:val="both"/>
      </w:pPr>
      <w:r>
        <w:t xml:space="preserve">2.12. После регистрации муниципальное унитарное предприятие подлежат постановке на учет в установленном законом порядке. </w:t>
      </w:r>
    </w:p>
    <w:p w:rsidR="00117E90" w:rsidRDefault="00117E90" w:rsidP="00EB477A">
      <w:pPr>
        <w:pStyle w:val="a6"/>
        <w:jc w:val="both"/>
      </w:pPr>
    </w:p>
    <w:p w:rsidR="00EB477A" w:rsidRDefault="00EB477A" w:rsidP="00EB477A">
      <w:pPr>
        <w:pStyle w:val="a6"/>
        <w:jc w:val="center"/>
        <w:rPr>
          <w:b/>
        </w:rPr>
      </w:pPr>
      <w:r>
        <w:rPr>
          <w:b/>
        </w:rPr>
        <w:t>3. Порядок принятия решения о реорганизации муниципальных унитарных предприятий</w:t>
      </w:r>
    </w:p>
    <w:p w:rsidR="00EB477A" w:rsidRDefault="00EB477A" w:rsidP="00EB477A">
      <w:pPr>
        <w:pStyle w:val="a6"/>
        <w:jc w:val="center"/>
        <w:rPr>
          <w:b/>
        </w:rPr>
      </w:pPr>
    </w:p>
    <w:p w:rsidR="00EB477A" w:rsidRDefault="00EB477A" w:rsidP="00EB477A">
      <w:pPr>
        <w:pStyle w:val="a6"/>
        <w:jc w:val="both"/>
      </w:pPr>
      <w:r>
        <w:lastRenderedPageBreak/>
        <w:t xml:space="preserve">3.1. Реорганизация муниципального унитарного предприятия может быть осуществлена в форме слияния, присоединения, разделения, выделения, преобразования. </w:t>
      </w:r>
    </w:p>
    <w:p w:rsidR="00EB477A" w:rsidRDefault="00EB477A" w:rsidP="00EB477A">
      <w:pPr>
        <w:pStyle w:val="a6"/>
        <w:jc w:val="both"/>
      </w:pPr>
      <w:r>
        <w:t xml:space="preserve">Муниципальные унитарные предприятия могут быть реорганизованы в форме слияния или присоединения, если их имущество принадлежит одному и тому же собственнику. </w:t>
      </w:r>
    </w:p>
    <w:p w:rsidR="00EB477A" w:rsidRDefault="00EB477A" w:rsidP="00EB477A">
      <w:pPr>
        <w:pStyle w:val="a6"/>
        <w:jc w:val="both"/>
      </w:pPr>
      <w:r>
        <w:t xml:space="preserve">Реорганизация муниципального предприятия производится на основании  Решения  </w:t>
      </w:r>
      <w:r>
        <w:rPr>
          <w:color w:val="FF0000"/>
        </w:rPr>
        <w:t>Администрации г</w:t>
      </w:r>
      <w:proofErr w:type="gramStart"/>
      <w:r>
        <w:rPr>
          <w:color w:val="FF0000"/>
        </w:rPr>
        <w:t>.Н</w:t>
      </w:r>
      <w:proofErr w:type="gramEnd"/>
      <w:r>
        <w:rPr>
          <w:color w:val="FF0000"/>
        </w:rPr>
        <w:t>азрань</w:t>
      </w:r>
      <w:r>
        <w:t xml:space="preserve">. </w:t>
      </w:r>
    </w:p>
    <w:p w:rsidR="00EB477A" w:rsidRDefault="00EB477A" w:rsidP="00EB477A">
      <w:pPr>
        <w:pStyle w:val="a6"/>
        <w:jc w:val="both"/>
      </w:pPr>
      <w:r>
        <w:t>3.2. Инициатором реорганизации муниципального предприятия могут выступать: : Глава г</w:t>
      </w:r>
      <w:proofErr w:type="gramStart"/>
      <w:r>
        <w:t>.Н</w:t>
      </w:r>
      <w:proofErr w:type="gramEnd"/>
      <w:r>
        <w:t xml:space="preserve">азрань, Городской Совет, Глава Администрации г.Назрань и его заместители, главы администраций административных округов г.Назрань, муниципальные предприятия, путем подготовки проекта соответствующего решения о реорганизации. </w:t>
      </w:r>
    </w:p>
    <w:p w:rsidR="00EB477A" w:rsidRDefault="00EB477A" w:rsidP="00EB477A">
      <w:pPr>
        <w:pStyle w:val="a6"/>
        <w:jc w:val="both"/>
      </w:pPr>
      <w:r>
        <w:t xml:space="preserve">3.3. В случаях, предусмотренных действующим законодательством Российской Федерации, решение о реорганизации предприятия согласовывается с территориальным управлением Федеральной антимонопольной службы. </w:t>
      </w:r>
    </w:p>
    <w:p w:rsidR="00EB477A" w:rsidRDefault="00EB477A" w:rsidP="00EB477A">
      <w:pPr>
        <w:pStyle w:val="a6"/>
        <w:jc w:val="both"/>
      </w:pPr>
      <w:r>
        <w:t xml:space="preserve">3.4. В решении о реорганизации муниципального предприятия в обязательном порядке указываются: </w:t>
      </w:r>
    </w:p>
    <w:p w:rsidR="00EB477A" w:rsidRDefault="00EB477A" w:rsidP="00EB477A">
      <w:pPr>
        <w:pStyle w:val="a6"/>
        <w:jc w:val="both"/>
      </w:pPr>
      <w:r>
        <w:t>форма реорганизации;</w:t>
      </w:r>
    </w:p>
    <w:p w:rsidR="00EB477A" w:rsidRDefault="00EB477A" w:rsidP="00EB477A">
      <w:pPr>
        <w:pStyle w:val="a6"/>
        <w:jc w:val="both"/>
      </w:pPr>
      <w:r>
        <w:t>срок проведения реорганизации;</w:t>
      </w:r>
    </w:p>
    <w:p w:rsidR="00EB477A" w:rsidRDefault="00EB477A" w:rsidP="00EB477A">
      <w:pPr>
        <w:pStyle w:val="a6"/>
        <w:jc w:val="both"/>
      </w:pPr>
      <w:r>
        <w:t xml:space="preserve">лицо, на которое возлагается проведение процедуры реорганизации. </w:t>
      </w:r>
    </w:p>
    <w:p w:rsidR="00EB477A" w:rsidRDefault="00EB477A" w:rsidP="00EB477A">
      <w:pPr>
        <w:pStyle w:val="a6"/>
        <w:jc w:val="both"/>
      </w:pPr>
      <w:r>
        <w:t xml:space="preserve">3.5. Переход прав и обязанностей от одного муниципального предприятия к другому (присоединение) или вновь возникшему предприятию (слияние, преобразование) оформляется передаточным актом. </w:t>
      </w:r>
    </w:p>
    <w:p w:rsidR="00EB477A" w:rsidRDefault="00EB477A" w:rsidP="00EB477A">
      <w:pPr>
        <w:pStyle w:val="a6"/>
        <w:jc w:val="both"/>
      </w:pPr>
      <w:r>
        <w:t xml:space="preserve">3.6. При разделении и выделении муниципального предприятия все их права и обязанности переходят к муниципальным предприятиям, созданным в результате разделения, выделения, в соответствии с разделительным балансом. </w:t>
      </w:r>
    </w:p>
    <w:p w:rsidR="00EB477A" w:rsidRDefault="00EB477A" w:rsidP="00EB477A">
      <w:pPr>
        <w:pStyle w:val="a6"/>
        <w:jc w:val="both"/>
      </w:pPr>
      <w:r>
        <w:t xml:space="preserve">3.7. К передаточному акту и разделительному балансу муниципального предприятия должны быть приложены: </w:t>
      </w:r>
    </w:p>
    <w:p w:rsidR="00EB477A" w:rsidRDefault="00EB477A" w:rsidP="00EB477A">
      <w:pPr>
        <w:pStyle w:val="a6"/>
        <w:jc w:val="both"/>
      </w:pPr>
      <w:r>
        <w:t>бухгалтерский баланс на дату проведения реорганизации с отметкой налогового органа;</w:t>
      </w:r>
    </w:p>
    <w:p w:rsidR="00EB477A" w:rsidRDefault="00EB477A" w:rsidP="00EB477A">
      <w:pPr>
        <w:pStyle w:val="a6"/>
        <w:jc w:val="both"/>
      </w:pPr>
      <w:r>
        <w:t>инвентаризационная опись основных средств и товарно-материальных ценностей на дату проведения реорганизации;</w:t>
      </w:r>
    </w:p>
    <w:p w:rsidR="00EB477A" w:rsidRDefault="00EB477A" w:rsidP="00EB477A">
      <w:pPr>
        <w:pStyle w:val="a6"/>
        <w:jc w:val="both"/>
      </w:pPr>
      <w:r>
        <w:t>расшифровка дебиторской и кредиторской задолженности;</w:t>
      </w:r>
    </w:p>
    <w:p w:rsidR="00EB477A" w:rsidRDefault="00EB477A" w:rsidP="00EB477A">
      <w:pPr>
        <w:pStyle w:val="a6"/>
        <w:jc w:val="both"/>
      </w:pPr>
      <w:r>
        <w:t>при слиянии, разделении, преобразовании справка о закрытии всех расчетных и иных счетов;</w:t>
      </w:r>
    </w:p>
    <w:p w:rsidR="00EB477A" w:rsidRDefault="00EB477A" w:rsidP="00EB477A">
      <w:pPr>
        <w:pStyle w:val="a6"/>
        <w:jc w:val="both"/>
      </w:pPr>
      <w:r>
        <w:t xml:space="preserve">сведения о передаче дел, в том числе о заработной плате и личному составу. </w:t>
      </w:r>
    </w:p>
    <w:p w:rsidR="00EB477A" w:rsidRDefault="00EB477A" w:rsidP="00EB477A">
      <w:pPr>
        <w:pStyle w:val="a6"/>
        <w:jc w:val="both"/>
      </w:pPr>
      <w:r>
        <w:t>3.8. Передаточный акт и разделительный баланс муниципальных предприятий утверждаются Главой Администрации г</w:t>
      </w:r>
      <w:proofErr w:type="gramStart"/>
      <w:r>
        <w:t>.Н</w:t>
      </w:r>
      <w:proofErr w:type="gramEnd"/>
      <w:r>
        <w:t xml:space="preserve">азрань. </w:t>
      </w:r>
    </w:p>
    <w:p w:rsidR="00EB477A" w:rsidRDefault="00EB477A" w:rsidP="00EB477A">
      <w:pPr>
        <w:pStyle w:val="a6"/>
        <w:jc w:val="both"/>
      </w:pPr>
      <w:r>
        <w:t xml:space="preserve">Передаточный акт и разделительный баланс должны содержать положения о правопреемстве по всем правам и обязательствам реорганизованного юридического лица в отношении всех его кредиторов и должников, включая права и обязательства, оспариваемые сторонами. </w:t>
      </w:r>
    </w:p>
    <w:p w:rsidR="00EB477A" w:rsidRDefault="00EB477A" w:rsidP="00EB477A">
      <w:pPr>
        <w:pStyle w:val="a6"/>
        <w:jc w:val="both"/>
      </w:pPr>
      <w:r>
        <w:t xml:space="preserve">3.9. Публикация в печати извещения о реорганизации и о сроке реорганизации, письменное извещение кредиторов реорганизуемого муниципального предприятия в порядке и сроки, установленные действующим законодательством Российской Федерации, подготовка устава, внесение изменений (дополнений) в устав и обеспечение их государственной регистрации, подготовка передаточного акта или разделительного баланса возлагаются на руководителя муниципального предприятия. </w:t>
      </w:r>
    </w:p>
    <w:p w:rsidR="00EB477A" w:rsidRDefault="00EB477A" w:rsidP="00EB477A">
      <w:pPr>
        <w:pStyle w:val="a6"/>
        <w:jc w:val="both"/>
      </w:pPr>
      <w:r>
        <w:t xml:space="preserve">3.10. При реорганизации в форме преобразования, слияния, разделения комиссией по реорганизации составляется акт об уничтожении печатей и штампов, прекративших свою деятельность муниципальных предприятий. Акт передается вместе с документами правопреемнику. </w:t>
      </w:r>
    </w:p>
    <w:p w:rsidR="00EB477A" w:rsidRDefault="00EB477A" w:rsidP="00EB477A">
      <w:pPr>
        <w:pStyle w:val="a6"/>
        <w:jc w:val="both"/>
      </w:pPr>
      <w:r>
        <w:t xml:space="preserve">3.11. Государственная регистрация вновь возникших в результате реорганизации муниципальных предприятий, внесение записи о прекращении деятельности муниципального предприятия, а также государственная регистрация вносимых в устав </w:t>
      </w:r>
      <w:r>
        <w:lastRenderedPageBreak/>
        <w:t xml:space="preserve">изменений и (или) дополнений осуществляются в порядке, установленном действующим законодательством Российской Федерации. </w:t>
      </w:r>
    </w:p>
    <w:p w:rsidR="00EB477A" w:rsidRDefault="00EB477A" w:rsidP="00EB477A">
      <w:pPr>
        <w:pStyle w:val="a6"/>
        <w:jc w:val="both"/>
      </w:pPr>
      <w:r>
        <w:t>3.12. Руководитель муниципального предприятия в трехдневный срок после получения свидетельства о внесении записи в Единый государственный реестр юридических лиц, представляет в Администрацию г</w:t>
      </w:r>
      <w:proofErr w:type="gramStart"/>
      <w:r>
        <w:t>.Н</w:t>
      </w:r>
      <w:proofErr w:type="gramEnd"/>
      <w:r>
        <w:t xml:space="preserve">азрань копии документов, связанных с реорганизацией муниципального предприятия, для внесения изменений в реестр муниципальных предприятий и реестр муниципальной собственности. </w:t>
      </w:r>
    </w:p>
    <w:p w:rsidR="00EB477A" w:rsidRDefault="00EB477A" w:rsidP="00EB477A">
      <w:pPr>
        <w:pStyle w:val="a6"/>
        <w:jc w:val="both"/>
      </w:pPr>
    </w:p>
    <w:p w:rsidR="00EB477A" w:rsidRDefault="00EB477A" w:rsidP="00EB477A">
      <w:pPr>
        <w:pStyle w:val="a6"/>
        <w:jc w:val="center"/>
        <w:rPr>
          <w:b/>
        </w:rPr>
      </w:pPr>
      <w:r>
        <w:rPr>
          <w:b/>
        </w:rPr>
        <w:t>4. Порядок принятия решения о ликвидации муниципальных унитарных предприятий</w:t>
      </w:r>
    </w:p>
    <w:p w:rsidR="00EB477A" w:rsidRDefault="00EB477A" w:rsidP="00EB477A">
      <w:pPr>
        <w:pStyle w:val="a6"/>
        <w:jc w:val="center"/>
        <w:rPr>
          <w:b/>
        </w:rPr>
      </w:pPr>
    </w:p>
    <w:p w:rsidR="00EB477A" w:rsidRDefault="00EB477A" w:rsidP="00EB477A">
      <w:pPr>
        <w:pStyle w:val="a6"/>
        <w:jc w:val="both"/>
      </w:pPr>
      <w:r>
        <w:t xml:space="preserve">4.1. Ликвидация муниципального предприятия влечет их прекращение без перехода прав и обязанностей в порядке правопреемства к другим лицам. </w:t>
      </w:r>
    </w:p>
    <w:p w:rsidR="00EB477A" w:rsidRDefault="00EB477A" w:rsidP="00EB477A">
      <w:pPr>
        <w:pStyle w:val="a6"/>
        <w:jc w:val="both"/>
      </w:pPr>
      <w:r>
        <w:t xml:space="preserve">Ликвидация муниципального предприятия производится на основании решения </w:t>
      </w:r>
      <w:r>
        <w:rPr>
          <w:color w:val="FF0000"/>
        </w:rPr>
        <w:t>Администрации г</w:t>
      </w:r>
      <w:proofErr w:type="gramStart"/>
      <w:r>
        <w:rPr>
          <w:color w:val="FF0000"/>
        </w:rPr>
        <w:t>.Н</w:t>
      </w:r>
      <w:proofErr w:type="gramEnd"/>
      <w:r>
        <w:rPr>
          <w:color w:val="FF0000"/>
        </w:rPr>
        <w:t>азрань</w:t>
      </w:r>
      <w:r>
        <w:t xml:space="preserve">. </w:t>
      </w:r>
    </w:p>
    <w:p w:rsidR="00EB477A" w:rsidRDefault="00EB477A" w:rsidP="00EB477A">
      <w:pPr>
        <w:pStyle w:val="a6"/>
        <w:jc w:val="both"/>
      </w:pPr>
      <w:r>
        <w:t>Ликвидация осуществляется в порядке, установленном действующим законодательством Российской Федерации</w:t>
      </w:r>
      <w:proofErr w:type="gramStart"/>
      <w:r>
        <w:t xml:space="preserve"> .</w:t>
      </w:r>
      <w:proofErr w:type="gramEnd"/>
      <w:r>
        <w:t xml:space="preserve"> </w:t>
      </w:r>
    </w:p>
    <w:p w:rsidR="00EB477A" w:rsidRDefault="00EB477A" w:rsidP="00EB477A">
      <w:pPr>
        <w:pStyle w:val="a6"/>
        <w:jc w:val="both"/>
      </w:pPr>
      <w:r>
        <w:t>4.2. Инициатором ликвидации муниципального предприятия могут выступать: Глава г</w:t>
      </w:r>
      <w:proofErr w:type="gramStart"/>
      <w:r>
        <w:t>.Н</w:t>
      </w:r>
      <w:proofErr w:type="gramEnd"/>
      <w:r>
        <w:t xml:space="preserve">азрань, Городской Совет, Глава Администрации г.Назрань и его заместители, главы администраций административных округов г.Назрань, муниципальные предприятия, путем подготовки проекта соответствующего решения о ликвидации. </w:t>
      </w:r>
    </w:p>
    <w:p w:rsidR="00EB477A" w:rsidRDefault="00EB477A" w:rsidP="00EB477A">
      <w:pPr>
        <w:pStyle w:val="a6"/>
        <w:jc w:val="both"/>
      </w:pPr>
      <w:r>
        <w:t xml:space="preserve">4.3. В случаях, предусмотренных действующим законодательством, решение о ликвидации предприятия согласовывается с территориальным управлением Федеральной антимонопольной службы. </w:t>
      </w:r>
    </w:p>
    <w:p w:rsidR="00EB477A" w:rsidRDefault="00EB477A" w:rsidP="00EB477A">
      <w:pPr>
        <w:pStyle w:val="a6"/>
        <w:jc w:val="both"/>
      </w:pPr>
      <w:r>
        <w:t xml:space="preserve">4.4. В решении о ликвидации муниципального предприятия указываются: </w:t>
      </w:r>
    </w:p>
    <w:p w:rsidR="00EB477A" w:rsidRDefault="00EB477A" w:rsidP="00EB477A">
      <w:pPr>
        <w:pStyle w:val="a6"/>
        <w:jc w:val="both"/>
      </w:pPr>
      <w:r>
        <w:t>срок ликвидации;</w:t>
      </w:r>
    </w:p>
    <w:p w:rsidR="00EB477A" w:rsidRDefault="00EB477A" w:rsidP="00EB477A">
      <w:pPr>
        <w:pStyle w:val="a6"/>
        <w:jc w:val="both"/>
      </w:pPr>
      <w:r>
        <w:t>состав и председатель ликвидационной комиссии;</w:t>
      </w:r>
    </w:p>
    <w:p w:rsidR="00EB477A" w:rsidRDefault="00EB477A" w:rsidP="00EB477A">
      <w:pPr>
        <w:pStyle w:val="a6"/>
        <w:jc w:val="both"/>
      </w:pPr>
      <w:r>
        <w:t xml:space="preserve"> лицо, на которое возлагается контроль проведения процедуры ликвидации муниципального предприятия или учреждения. </w:t>
      </w:r>
    </w:p>
    <w:p w:rsidR="00EB477A" w:rsidRDefault="00EB477A" w:rsidP="00EB477A">
      <w:pPr>
        <w:pStyle w:val="a6"/>
        <w:jc w:val="both"/>
      </w:pPr>
      <w:r>
        <w:t xml:space="preserve">4.5. С момента назначения ликвидационной комиссии к ней переходят все полномочия по управлению делами муниципального предприятия. </w:t>
      </w:r>
    </w:p>
    <w:p w:rsidR="00EB477A" w:rsidRDefault="00EB477A" w:rsidP="00EB477A">
      <w:pPr>
        <w:pStyle w:val="a6"/>
        <w:jc w:val="both"/>
      </w:pPr>
      <w:r>
        <w:t xml:space="preserve">Ликвидационная комиссия от имени ликвидируемого предприятия выступает в суде. </w:t>
      </w:r>
    </w:p>
    <w:p w:rsidR="00EB477A" w:rsidRDefault="00EB477A" w:rsidP="00EB477A">
      <w:pPr>
        <w:pStyle w:val="a6"/>
        <w:jc w:val="both"/>
      </w:pPr>
      <w:r>
        <w:t xml:space="preserve">4.6. Ликвидационная комиссия осуществляет все мероприятия, предусмотренные действующим законодательством Российской Федерации, связанные с ликвидацией муниципального предприятия, в том числе: </w:t>
      </w:r>
    </w:p>
    <w:p w:rsidR="00EB477A" w:rsidRDefault="00EB477A" w:rsidP="00EB477A">
      <w:pPr>
        <w:pStyle w:val="a6"/>
        <w:jc w:val="both"/>
      </w:pPr>
      <w:r>
        <w:t>публикует в органах печати публикацию о ликвидации муниципального предприятия, о порядке и сроке заявления требований его кредиторами;</w:t>
      </w:r>
    </w:p>
    <w:p w:rsidR="00EB477A" w:rsidRDefault="00EB477A" w:rsidP="00EB477A">
      <w:pPr>
        <w:pStyle w:val="a6"/>
        <w:jc w:val="both"/>
      </w:pPr>
      <w:r>
        <w:t>принимает меры к выявлению кредиторов и получению дебиторской задолженности, а также письменно уведомляет кредиторов о ликвидации муниципального предприятия;</w:t>
      </w:r>
    </w:p>
    <w:p w:rsidR="00EB477A" w:rsidRDefault="00EB477A" w:rsidP="00EB477A">
      <w:pPr>
        <w:pStyle w:val="a6"/>
        <w:jc w:val="both"/>
      </w:pPr>
      <w:r>
        <w:t xml:space="preserve">по истечении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муниципального предприятия, перечне предъявленных кредиторами требований, а также о результатах их рассмотрения; </w:t>
      </w:r>
    </w:p>
    <w:p w:rsidR="00EB477A" w:rsidRDefault="00EB477A" w:rsidP="00EB477A">
      <w:pPr>
        <w:pStyle w:val="a6"/>
        <w:jc w:val="both"/>
      </w:pPr>
      <w:r>
        <w:t xml:space="preserve">осуществляет продажу имущества муниципального предприятия с публичных торгов в порядке, установленном для исполнения судебных решений, если имеющиеся у ликвидируемого муниципального предприятия денежные средства недостаточны для удовлетворения требований кредиторов; </w:t>
      </w:r>
    </w:p>
    <w:p w:rsidR="00EB477A" w:rsidRDefault="00EB477A" w:rsidP="00EB477A">
      <w:pPr>
        <w:pStyle w:val="a6"/>
        <w:jc w:val="both"/>
      </w:pPr>
      <w:r>
        <w:t>после завершения расчетов с кредиторами ликвидационная комиссия составляет ликвидационный баланс муниципального предприятия; </w:t>
      </w:r>
    </w:p>
    <w:p w:rsidR="00EB477A" w:rsidRDefault="00EB477A" w:rsidP="00EB477A">
      <w:pPr>
        <w:pStyle w:val="a6"/>
        <w:jc w:val="both"/>
      </w:pPr>
      <w:r>
        <w:t xml:space="preserve"> формирует и передает в архив документы ликвидируемого муниципального предприятия; </w:t>
      </w:r>
    </w:p>
    <w:p w:rsidR="00EB477A" w:rsidRDefault="00EB477A" w:rsidP="00EB477A">
      <w:pPr>
        <w:pStyle w:val="a6"/>
        <w:jc w:val="both"/>
      </w:pPr>
      <w:r>
        <w:t>передает имущество муниципального предприятия, оставшееся после удовлетворения требований кредиторов в  Администрацию г</w:t>
      </w:r>
      <w:proofErr w:type="gramStart"/>
      <w:r>
        <w:t>.Н</w:t>
      </w:r>
      <w:proofErr w:type="gramEnd"/>
      <w:r>
        <w:t xml:space="preserve">азрань, либо по распоряжению Главы </w:t>
      </w:r>
      <w:r>
        <w:lastRenderedPageBreak/>
        <w:t xml:space="preserve">Администрации г.Назрань иному муниципальному предприятию. Промежуточный и ликвидационный балансы утверждаются учредителем. </w:t>
      </w:r>
    </w:p>
    <w:p w:rsidR="00EB477A" w:rsidRDefault="00EB477A" w:rsidP="00EB477A">
      <w:pPr>
        <w:pStyle w:val="a6"/>
        <w:jc w:val="both"/>
      </w:pPr>
      <w:r>
        <w:t xml:space="preserve">4.7. </w:t>
      </w:r>
      <w:proofErr w:type="gramStart"/>
      <w:r>
        <w:t xml:space="preserve">Ликвидация муниципального предприятия считается завершенной, а муниципальное предприятие - прекратившим существование после внесения об этом записи в единый государственный реестр юридических лиц. </w:t>
      </w:r>
      <w:proofErr w:type="gramEnd"/>
    </w:p>
    <w:p w:rsidR="00EB477A" w:rsidRDefault="00EB477A" w:rsidP="00EB477A">
      <w:pPr>
        <w:pStyle w:val="a6"/>
        <w:jc w:val="both"/>
      </w:pPr>
      <w:r>
        <w:t>4.8. Председатель ликвидационной комиссии муниципального предприятия обязан в трехдневный срок после получения в регистрирующем органе свидетельств о внесении записи в единый государственный реестр юридических лиц, представить их в Администрацию г</w:t>
      </w:r>
      <w:proofErr w:type="gramStart"/>
      <w:r>
        <w:t>.Н</w:t>
      </w:r>
      <w:proofErr w:type="gramEnd"/>
      <w:r>
        <w:t xml:space="preserve">азрань для внесения соответствующих сведений в реестр муниципальной собственности и реестр муниципальных предприятий. </w:t>
      </w:r>
    </w:p>
    <w:p w:rsidR="00EB477A" w:rsidRDefault="00EB477A" w:rsidP="00EB477A">
      <w:pPr>
        <w:pStyle w:val="a6"/>
        <w:jc w:val="both"/>
      </w:pPr>
      <w:r>
        <w:t xml:space="preserve">4.9. Если при проведении ликвидации муниципального предприятия установлена его неспособность </w:t>
      </w:r>
      <w:proofErr w:type="gramStart"/>
      <w:r>
        <w:t>удовлетворить</w:t>
      </w:r>
      <w:proofErr w:type="gramEnd"/>
      <w:r>
        <w:t xml:space="preserve"> требования кредиторов в полном объеме, ликвидационная комиссия такого муниципального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 </w:t>
      </w:r>
    </w:p>
    <w:p w:rsidR="00EB477A" w:rsidRDefault="00EB477A" w:rsidP="00EB477A">
      <w:pPr>
        <w:pStyle w:val="a6"/>
        <w:jc w:val="both"/>
      </w:pPr>
      <w:r>
        <w:t xml:space="preserve">4.10. Руководитель муниципального унитарного предприятия обязан обратиться в арбитражный суд с заявлением должника о признании муниципального унитарного предприятия банкротом в случаях: </w:t>
      </w:r>
    </w:p>
    <w:p w:rsidR="00EB477A" w:rsidRDefault="00EB477A" w:rsidP="00EB477A">
      <w:pPr>
        <w:pStyle w:val="a6"/>
        <w:jc w:val="both"/>
      </w:pPr>
      <w:r>
        <w:t>когда удовлетворение требований одного кредитора или нескольких кредиторов приводит к невозможности исполнения должником денежных обязательств, обязанности по уплате обязательных платежей и (или) иных платежей в полном объеме перед другими кредиторами (при этом руководитель муниципального предприятия обязан поставить в известность Администрацию г</w:t>
      </w:r>
      <w:proofErr w:type="gramStart"/>
      <w:r>
        <w:t>.Н</w:t>
      </w:r>
      <w:proofErr w:type="gramEnd"/>
      <w:r>
        <w:t xml:space="preserve">азрань); </w:t>
      </w:r>
    </w:p>
    <w:p w:rsidR="00EB477A" w:rsidRDefault="00EB477A" w:rsidP="00EB477A">
      <w:pPr>
        <w:pStyle w:val="a6"/>
        <w:jc w:val="both"/>
      </w:pPr>
      <w:r>
        <w:t xml:space="preserve">когда уполномоченным органом местного самоуправления принято решение об обращении в арбитражный суд с заявлением должника о признании муниципального унитарного предприятия банкротом; </w:t>
      </w:r>
    </w:p>
    <w:p w:rsidR="00EB477A" w:rsidRDefault="00EB477A" w:rsidP="00EB477A">
      <w:pPr>
        <w:pStyle w:val="a6"/>
        <w:jc w:val="both"/>
      </w:pPr>
      <w:r>
        <w:t xml:space="preserve">обращение взыскания на имущество муниципального унитарного предприятия существенно осложнит или сделает невозможной хозяйственную деятельность муниципального унитарного предприятия; </w:t>
      </w:r>
    </w:p>
    <w:p w:rsidR="00EB477A" w:rsidRDefault="00EB477A" w:rsidP="00EB477A">
      <w:pPr>
        <w:pStyle w:val="a6"/>
        <w:jc w:val="both"/>
      </w:pPr>
      <w:r>
        <w:t xml:space="preserve">в иных случаях, предусмотренных действующим законодательством Российской Федерации. </w:t>
      </w:r>
    </w:p>
    <w:p w:rsidR="00EB477A" w:rsidRDefault="00EB477A" w:rsidP="00EB477A">
      <w:pPr>
        <w:pStyle w:val="a6"/>
        <w:jc w:val="both"/>
      </w:pPr>
      <w:r>
        <w:t xml:space="preserve">Заявление должника должно быть направлено в арбитражный суд в случаях, предусмотренных настоящим пунктом, не позднее одного месяца с момента возникновения соответствующих обстоятельств. </w:t>
      </w:r>
    </w:p>
    <w:p w:rsidR="00EB477A" w:rsidRDefault="00EB477A" w:rsidP="00EB477A">
      <w:pPr>
        <w:pStyle w:val="a6"/>
        <w:jc w:val="both"/>
      </w:pPr>
    </w:p>
    <w:p w:rsidR="00EB477A" w:rsidRDefault="00EB477A" w:rsidP="00EB477A">
      <w:pPr>
        <w:pStyle w:val="a6"/>
        <w:jc w:val="both"/>
      </w:pPr>
      <w:r>
        <w:br/>
        <w:t xml:space="preserve">  </w:t>
      </w:r>
    </w:p>
    <w:p w:rsidR="00EB477A" w:rsidRDefault="00EB477A" w:rsidP="00EB477A">
      <w:pPr>
        <w:pStyle w:val="a6"/>
        <w:jc w:val="both"/>
      </w:pPr>
    </w:p>
    <w:p w:rsidR="00EB477A" w:rsidRDefault="00EB477A" w:rsidP="00EB477A">
      <w:pPr>
        <w:pStyle w:val="a6"/>
        <w:jc w:val="both"/>
      </w:pPr>
    </w:p>
    <w:p w:rsidR="00EB477A" w:rsidRDefault="00EB477A" w:rsidP="00EB477A"/>
    <w:p w:rsidR="00FD12F5" w:rsidRDefault="00FD12F5"/>
    <w:sectPr w:rsidR="00FD12F5" w:rsidSect="00FD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77A"/>
    <w:rsid w:val="00065413"/>
    <w:rsid w:val="00117E90"/>
    <w:rsid w:val="001B04FB"/>
    <w:rsid w:val="009F163D"/>
    <w:rsid w:val="00A927A7"/>
    <w:rsid w:val="00EB477A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7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B477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B47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EB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EB47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EB4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EB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B4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6</cp:revision>
  <dcterms:created xsi:type="dcterms:W3CDTF">2014-04-23T15:07:00Z</dcterms:created>
  <dcterms:modified xsi:type="dcterms:W3CDTF">2014-04-23T15:32:00Z</dcterms:modified>
</cp:coreProperties>
</file>