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9E" w:rsidRPr="0089459E" w:rsidRDefault="0089459E" w:rsidP="0089459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89459E">
        <w:rPr>
          <w:rFonts w:ascii="Times New Roman" w:eastAsia="Times New Roman" w:hAnsi="Times New Roman" w:cs="Times New Roman"/>
          <w:b/>
          <w:bCs/>
          <w:color w:val="000000"/>
          <w:kern w:val="36"/>
          <w:sz w:val="24"/>
          <w:szCs w:val="24"/>
          <w:lang w:eastAsia="ru-RU"/>
        </w:rPr>
        <w:t>Приказ Министерства труда и социальной защиты Российской Федерации от 7 октября 2013 г. N 530н г. Москва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89459E" w:rsidRPr="0089459E" w:rsidRDefault="0089459E" w:rsidP="0089459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89459E">
        <w:rPr>
          <w:rFonts w:ascii="Times New Roman" w:eastAsia="Times New Roman" w:hAnsi="Times New Roman" w:cs="Times New Roman"/>
          <w:b/>
          <w:bCs/>
          <w:color w:val="000000"/>
          <w:sz w:val="27"/>
          <w:szCs w:val="27"/>
          <w:lang w:eastAsia="ru-RU"/>
        </w:rPr>
        <w:t>Утверждены требования к должностям, замещение которых влечет за собой раскрытие информации о доходах и имуществе сотрудника; требования к информационному наполнению разделов официальных сайтов с такой информацией</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Утверждены требования к должностям, замещение которых влечет за собой раскрытие информации о доходах и имуществе сотрудника; требования к информационному наполнению разделов официальных сайтов с такой информацией</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Дата подписания: 07.10.2013</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Дата публикации: 30.12.2013 00:00</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b/>
          <w:bCs/>
          <w:color w:val="000000"/>
          <w:sz w:val="27"/>
          <w:szCs w:val="27"/>
          <w:lang w:eastAsia="ru-RU"/>
        </w:rPr>
        <w:t>Зарегистрирован в Минюсте РФ 25 декабря 2013 г.</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b/>
          <w:bCs/>
          <w:color w:val="000000"/>
          <w:sz w:val="27"/>
          <w:szCs w:val="27"/>
          <w:lang w:eastAsia="ru-RU"/>
        </w:rPr>
        <w:t>Регистрационный N 30803</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Во исполнение подпункта "а" пункта 6 Указа Президента Российской Федерации от 8 июля 2013 г. N 613 "Вопросы противодействия коррупции" (Собрание законодательства Российской Федерации, 2013, N 28, ст. 3813)</w:t>
      </w:r>
      <w:r w:rsidRPr="0089459E">
        <w:rPr>
          <w:rFonts w:ascii="Times New Roman" w:eastAsia="Times New Roman" w:hAnsi="Times New Roman" w:cs="Times New Roman"/>
          <w:b/>
          <w:bCs/>
          <w:color w:val="000000"/>
          <w:sz w:val="27"/>
          <w:lang w:eastAsia="ru-RU"/>
        </w:rPr>
        <w:t> </w:t>
      </w:r>
      <w:r w:rsidRPr="0089459E">
        <w:rPr>
          <w:rFonts w:ascii="Times New Roman" w:eastAsia="Times New Roman" w:hAnsi="Times New Roman" w:cs="Times New Roman"/>
          <w:b/>
          <w:bCs/>
          <w:color w:val="000000"/>
          <w:sz w:val="27"/>
          <w:szCs w:val="27"/>
          <w:lang w:eastAsia="ru-RU"/>
        </w:rPr>
        <w:t>приказываю</w:t>
      </w:r>
      <w:r w:rsidRPr="0089459E">
        <w:rPr>
          <w:rFonts w:ascii="Times New Roman" w:eastAsia="Times New Roman" w:hAnsi="Times New Roman" w:cs="Times New Roman"/>
          <w:color w:val="000000"/>
          <w:sz w:val="27"/>
          <w:szCs w:val="27"/>
          <w:lang w:eastAsia="ru-RU"/>
        </w:rPr>
        <w:t>:</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Утвердить:</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приложению N 1;</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приложению N 2.</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lastRenderedPageBreak/>
        <w:t xml:space="preserve">2. Департаменту развития государственной службы (Д.В. </w:t>
      </w:r>
      <w:proofErr w:type="spellStart"/>
      <w:r w:rsidRPr="0089459E">
        <w:rPr>
          <w:rFonts w:ascii="Times New Roman" w:eastAsia="Times New Roman" w:hAnsi="Times New Roman" w:cs="Times New Roman"/>
          <w:color w:val="000000"/>
          <w:sz w:val="27"/>
          <w:szCs w:val="27"/>
          <w:lang w:eastAsia="ru-RU"/>
        </w:rPr>
        <w:t>Баснак</w:t>
      </w:r>
      <w:proofErr w:type="spellEnd"/>
      <w:r w:rsidRPr="0089459E">
        <w:rPr>
          <w:rFonts w:ascii="Times New Roman" w:eastAsia="Times New Roman" w:hAnsi="Times New Roman" w:cs="Times New Roman"/>
          <w:color w:val="000000"/>
          <w:sz w:val="27"/>
          <w:szCs w:val="27"/>
          <w:lang w:eastAsia="ru-RU"/>
        </w:rP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 xml:space="preserve">3. Контроль за исполнением настоящего приказа возложить на заместителя Министра труда и социальной защиты Российской Федерации Т.В. </w:t>
      </w:r>
      <w:proofErr w:type="spellStart"/>
      <w:r w:rsidRPr="0089459E">
        <w:rPr>
          <w:rFonts w:ascii="Times New Roman" w:eastAsia="Times New Roman" w:hAnsi="Times New Roman" w:cs="Times New Roman"/>
          <w:color w:val="000000"/>
          <w:sz w:val="27"/>
          <w:szCs w:val="27"/>
          <w:lang w:eastAsia="ru-RU"/>
        </w:rPr>
        <w:t>Блинову</w:t>
      </w:r>
      <w:proofErr w:type="spellEnd"/>
      <w:r w:rsidRPr="0089459E">
        <w:rPr>
          <w:rFonts w:ascii="Times New Roman" w:eastAsia="Times New Roman" w:hAnsi="Times New Roman" w:cs="Times New Roman"/>
          <w:color w:val="000000"/>
          <w:sz w:val="27"/>
          <w:szCs w:val="27"/>
          <w:lang w:eastAsia="ru-RU"/>
        </w:rPr>
        <w:t>.</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b/>
          <w:bCs/>
          <w:color w:val="000000"/>
          <w:sz w:val="27"/>
          <w:szCs w:val="27"/>
          <w:lang w:eastAsia="ru-RU"/>
        </w:rPr>
        <w:t xml:space="preserve">Министр М. </w:t>
      </w:r>
      <w:proofErr w:type="spellStart"/>
      <w:r w:rsidRPr="0089459E">
        <w:rPr>
          <w:rFonts w:ascii="Times New Roman" w:eastAsia="Times New Roman" w:hAnsi="Times New Roman" w:cs="Times New Roman"/>
          <w:b/>
          <w:bCs/>
          <w:color w:val="000000"/>
          <w:sz w:val="27"/>
          <w:szCs w:val="27"/>
          <w:lang w:eastAsia="ru-RU"/>
        </w:rPr>
        <w:t>Топилин</w:t>
      </w:r>
      <w:proofErr w:type="spellEnd"/>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i/>
          <w:iCs/>
          <w:color w:val="000000"/>
          <w:sz w:val="27"/>
          <w:szCs w:val="27"/>
          <w:lang w:eastAsia="ru-RU"/>
        </w:rPr>
        <w:t>Приложение N 1</w:t>
      </w:r>
    </w:p>
    <w:p w:rsidR="0089459E" w:rsidRPr="0089459E" w:rsidRDefault="0089459E" w:rsidP="0089459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b/>
          <w:bCs/>
          <w:color w:val="000000"/>
          <w:sz w:val="27"/>
          <w:szCs w:val="27"/>
          <w:lang w:eastAsia="ru-RU"/>
        </w:rPr>
        <w:t>I. Общие положения</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3. 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b/>
          <w:bCs/>
          <w:color w:val="000000"/>
          <w:sz w:val="27"/>
          <w:szCs w:val="27"/>
          <w:lang w:eastAsia="ru-RU"/>
        </w:rPr>
        <w:lastRenderedPageBreak/>
        <w:t>II. Размещение подразделов, посвященных вопросам противодействия коррупции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b/>
          <w:bCs/>
          <w:color w:val="000000"/>
          <w:sz w:val="27"/>
          <w:szCs w:val="27"/>
          <w:lang w:eastAsia="ru-RU"/>
        </w:rPr>
        <w:t>III. Требования к наполнению подразделов, посвященных вопросам</w:t>
      </w:r>
      <w:r w:rsidRPr="0089459E">
        <w:rPr>
          <w:rFonts w:ascii="Times New Roman" w:eastAsia="Times New Roman" w:hAnsi="Times New Roman" w:cs="Times New Roman"/>
          <w:color w:val="000000"/>
          <w:sz w:val="27"/>
          <w:szCs w:val="27"/>
          <w:lang w:eastAsia="ru-RU"/>
        </w:rPr>
        <w:t> </w:t>
      </w:r>
      <w:r w:rsidRPr="0089459E">
        <w:rPr>
          <w:rFonts w:ascii="Times New Roman" w:eastAsia="Times New Roman" w:hAnsi="Times New Roman" w:cs="Times New Roman"/>
          <w:b/>
          <w:bCs/>
          <w:color w:val="000000"/>
          <w:sz w:val="27"/>
          <w:szCs w:val="27"/>
          <w:lang w:eastAsia="ru-RU"/>
        </w:rPr>
        <w:t>противодействия коррупции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"Нормативные правовые и иные акты в сфере противодействия коррупции";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w:t>
      </w:r>
      <w:proofErr w:type="spellStart"/>
      <w:r w:rsidRPr="0089459E">
        <w:rPr>
          <w:rFonts w:ascii="Times New Roman" w:eastAsia="Times New Roman" w:hAnsi="Times New Roman" w:cs="Times New Roman"/>
          <w:color w:val="000000"/>
          <w:sz w:val="27"/>
          <w:szCs w:val="27"/>
          <w:lang w:eastAsia="ru-RU"/>
        </w:rPr>
        <w:t>Антикоррупционная</w:t>
      </w:r>
      <w:proofErr w:type="spellEnd"/>
      <w:r w:rsidRPr="0089459E">
        <w:rPr>
          <w:rFonts w:ascii="Times New Roman" w:eastAsia="Times New Roman" w:hAnsi="Times New Roman" w:cs="Times New Roman"/>
          <w:color w:val="000000"/>
          <w:sz w:val="27"/>
          <w:szCs w:val="27"/>
          <w:lang w:eastAsia="ru-RU"/>
        </w:rPr>
        <w:t xml:space="preserve"> экспертиза";</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"Методические материалы";</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"Формы документов, связанных с противодействием коррупции, для заполнения";</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"Сведения о доходах, расходах, об имуществе и обязательствах имущественного характера";</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"Комиссия по соблюдению требований к служебному поведению и урегулированию конфликта интересов (аттестационная комиссия)</w:t>
      </w:r>
      <w:r w:rsidRPr="0089459E">
        <w:rPr>
          <w:rFonts w:ascii="Times New Roman" w:eastAsia="Times New Roman" w:hAnsi="Times New Roman" w:cs="Times New Roman"/>
          <w:color w:val="000000"/>
          <w:sz w:val="27"/>
          <w:szCs w:val="27"/>
          <w:vertAlign w:val="superscript"/>
          <w:lang w:eastAsia="ru-RU"/>
        </w:rPr>
        <w:t>1</w:t>
      </w:r>
      <w:r w:rsidRPr="0089459E">
        <w:rPr>
          <w:rFonts w:ascii="Times New Roman" w:eastAsia="Times New Roman" w:hAnsi="Times New Roman" w:cs="Times New Roman"/>
          <w:color w:val="000000"/>
          <w:sz w:val="27"/>
          <w:szCs w:val="27"/>
          <w:lang w:eastAsia="ru-RU"/>
        </w:rPr>
        <w:t>";</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"Обратная связь для сообщений о фактах коррупции".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8. Подраздел "Нормативные правовые и иные акты в сфере противодействия коррупции" содержит:</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 xml:space="preserve">а) список гиперссылок действующих федеральных законов, указов Президента Российской Федерации, постановлений Правительства Российской Федерации и </w:t>
      </w:r>
      <w:r w:rsidRPr="0089459E">
        <w:rPr>
          <w:rFonts w:ascii="Times New Roman" w:eastAsia="Times New Roman" w:hAnsi="Times New Roman" w:cs="Times New Roman"/>
          <w:color w:val="000000"/>
          <w:sz w:val="27"/>
          <w:szCs w:val="27"/>
          <w:lang w:eastAsia="ru-RU"/>
        </w:rPr>
        <w:lastRenderedPageBreak/>
        <w:t>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proofErr w:type="spellStart"/>
      <w:r w:rsidRPr="0089459E">
        <w:rPr>
          <w:rFonts w:ascii="Times New Roman" w:eastAsia="Times New Roman" w:hAnsi="Times New Roman" w:cs="Times New Roman"/>
          <w:color w:val="000000"/>
          <w:sz w:val="27"/>
          <w:szCs w:val="27"/>
          <w:lang w:eastAsia="ru-RU"/>
        </w:rPr>
        <w:t>www.pravo.gov.ru</w:t>
      </w:r>
      <w:proofErr w:type="spellEnd"/>
      <w:r w:rsidRPr="0089459E">
        <w:rPr>
          <w:rFonts w:ascii="Times New Roman" w:eastAsia="Times New Roman" w:hAnsi="Times New Roman" w:cs="Times New Roman"/>
          <w:color w:val="000000"/>
          <w:sz w:val="27"/>
          <w:szCs w:val="27"/>
          <w:lang w:eastAsia="ru-RU"/>
        </w:rPr>
        <w:t>).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план по противодействию коррупции;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r w:rsidRPr="0089459E">
        <w:rPr>
          <w:rFonts w:ascii="Times New Roman" w:eastAsia="Times New Roman" w:hAnsi="Times New Roman" w:cs="Times New Roman"/>
          <w:color w:val="000000"/>
          <w:sz w:val="27"/>
          <w:szCs w:val="27"/>
          <w:vertAlign w:val="superscript"/>
          <w:lang w:eastAsia="ru-RU"/>
        </w:rPr>
        <w:t>2</w:t>
      </w:r>
      <w:r w:rsidRPr="0089459E">
        <w:rPr>
          <w:rFonts w:ascii="Times New Roman" w:eastAsia="Times New Roman" w:hAnsi="Times New Roman" w:cs="Times New Roman"/>
          <w:color w:val="000000"/>
          <w:sz w:val="27"/>
          <w:szCs w:val="27"/>
          <w:lang w:eastAsia="ru-RU"/>
        </w:rPr>
        <w:t>;</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порядок представления сведений о доходах, расходах, об имуществе и обязательствах имущественного характера;</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lastRenderedPageBreak/>
        <w:t>иные нормативные акты (локальные нормативные акты) по вопросам противодействия коррупции, размещение которых будет признано целесообразным.</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 xml:space="preserve">9. Нормативные правовые и иные акты в сфере противодействия коррупции (далее - нормативные и иные акты), указанные в подпункте "б" пункта 8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w:t>
      </w:r>
      <w:proofErr w:type="spellStart"/>
      <w:r w:rsidRPr="0089459E">
        <w:rPr>
          <w:rFonts w:ascii="Times New Roman" w:eastAsia="Times New Roman" w:hAnsi="Times New Roman" w:cs="Times New Roman"/>
          <w:color w:val="000000"/>
          <w:sz w:val="27"/>
          <w:szCs w:val="27"/>
          <w:lang w:eastAsia="ru-RU"/>
        </w:rPr>
        <w:t>веб-обозревателя</w:t>
      </w:r>
      <w:proofErr w:type="spellEnd"/>
      <w:r w:rsidRPr="0089459E">
        <w:rPr>
          <w:rFonts w:ascii="Times New Roman" w:eastAsia="Times New Roman" w:hAnsi="Times New Roman" w:cs="Times New Roman"/>
          <w:color w:val="000000"/>
          <w:sz w:val="27"/>
          <w:szCs w:val="27"/>
          <w:lang w:eastAsia="ru-RU"/>
        </w:rPr>
        <w:t xml:space="preserve">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Нормативные и иные акты должны размещаться в действующей редакции.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10. Подраздел "</w:t>
      </w:r>
      <w:proofErr w:type="spellStart"/>
      <w:r w:rsidRPr="0089459E">
        <w:rPr>
          <w:rFonts w:ascii="Times New Roman" w:eastAsia="Times New Roman" w:hAnsi="Times New Roman" w:cs="Times New Roman"/>
          <w:color w:val="000000"/>
          <w:sz w:val="27"/>
          <w:szCs w:val="27"/>
          <w:lang w:eastAsia="ru-RU"/>
        </w:rPr>
        <w:t>Антикоррупционная</w:t>
      </w:r>
      <w:proofErr w:type="spellEnd"/>
      <w:r w:rsidRPr="0089459E">
        <w:rPr>
          <w:rFonts w:ascii="Times New Roman" w:eastAsia="Times New Roman" w:hAnsi="Times New Roman" w:cs="Times New Roman"/>
          <w:color w:val="000000"/>
          <w:sz w:val="27"/>
          <w:szCs w:val="27"/>
          <w:lang w:eastAsia="ru-RU"/>
        </w:rPr>
        <w:t xml:space="preserve">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proofErr w:type="spellStart"/>
      <w:r w:rsidRPr="0089459E">
        <w:rPr>
          <w:rFonts w:ascii="Times New Roman" w:eastAsia="Times New Roman" w:hAnsi="Times New Roman" w:cs="Times New Roman"/>
          <w:color w:val="000000"/>
          <w:sz w:val="27"/>
          <w:szCs w:val="27"/>
          <w:lang w:eastAsia="ru-RU"/>
        </w:rPr>
        <w:t>www.regulation.gov.ru</w:t>
      </w:r>
      <w:proofErr w:type="spellEnd"/>
      <w:r w:rsidRPr="0089459E">
        <w:rPr>
          <w:rFonts w:ascii="Times New Roman" w:eastAsia="Times New Roman" w:hAnsi="Times New Roman" w:cs="Times New Roman"/>
          <w:color w:val="000000"/>
          <w:sz w:val="27"/>
          <w:szCs w:val="27"/>
          <w:lang w:eastAsia="ru-RU"/>
        </w:rPr>
        <w:t>).</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t>
      </w:r>
      <w:proofErr w:type="spellStart"/>
      <w:r w:rsidRPr="0089459E">
        <w:rPr>
          <w:rFonts w:ascii="Times New Roman" w:eastAsia="Times New Roman" w:hAnsi="Times New Roman" w:cs="Times New Roman"/>
          <w:color w:val="000000"/>
          <w:sz w:val="27"/>
          <w:szCs w:val="27"/>
          <w:lang w:eastAsia="ru-RU"/>
        </w:rPr>
        <w:t>www.rosmintrud.ru</w:t>
      </w:r>
      <w:proofErr w:type="spellEnd"/>
      <w:r w:rsidRPr="0089459E">
        <w:rPr>
          <w:rFonts w:ascii="Times New Roman" w:eastAsia="Times New Roman" w:hAnsi="Times New Roman" w:cs="Times New Roman"/>
          <w:color w:val="000000"/>
          <w:sz w:val="27"/>
          <w:szCs w:val="27"/>
          <w:lang w:eastAsia="ru-RU"/>
        </w:rPr>
        <w:t>).</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 xml:space="preserve">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w:t>
      </w:r>
      <w:r w:rsidRPr="0089459E">
        <w:rPr>
          <w:rFonts w:ascii="Times New Roman" w:eastAsia="Times New Roman" w:hAnsi="Times New Roman" w:cs="Times New Roman"/>
          <w:color w:val="000000"/>
          <w:sz w:val="27"/>
          <w:szCs w:val="27"/>
          <w:lang w:eastAsia="ru-RU"/>
        </w:rPr>
        <w:lastRenderedPageBreak/>
        <w:t xml:space="preserve">возможность поиска и копирования фрагментов текста средствами </w:t>
      </w:r>
      <w:proofErr w:type="spellStart"/>
      <w:r w:rsidRPr="0089459E">
        <w:rPr>
          <w:rFonts w:ascii="Times New Roman" w:eastAsia="Times New Roman" w:hAnsi="Times New Roman" w:cs="Times New Roman"/>
          <w:color w:val="000000"/>
          <w:sz w:val="27"/>
          <w:szCs w:val="27"/>
          <w:lang w:eastAsia="ru-RU"/>
        </w:rPr>
        <w:t>веб-обозревателя</w:t>
      </w:r>
      <w:proofErr w:type="spellEnd"/>
      <w:r w:rsidRPr="0089459E">
        <w:rPr>
          <w:rFonts w:ascii="Times New Roman" w:eastAsia="Times New Roman" w:hAnsi="Times New Roman" w:cs="Times New Roman"/>
          <w:color w:val="000000"/>
          <w:sz w:val="27"/>
          <w:szCs w:val="27"/>
          <w:lang w:eastAsia="ru-RU"/>
        </w:rPr>
        <w:t xml:space="preserve">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законодательства о противодействии коррупции: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а) обращение гражданина, юридического лица по фактам коррупционных правонарушений;</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в) уведомление представителя нанимателя (работодателя) о намерении выполнять иную оплачиваемую работу;</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89459E">
        <w:rPr>
          <w:rFonts w:ascii="Times New Roman" w:eastAsia="Times New Roman" w:hAnsi="Times New Roman" w:cs="Times New Roman"/>
          <w:color w:val="000000"/>
          <w:sz w:val="27"/>
          <w:szCs w:val="27"/>
          <w:lang w:eastAsia="ru-RU"/>
        </w:rPr>
        <w:t>д</w:t>
      </w:r>
      <w:proofErr w:type="spellEnd"/>
      <w:r w:rsidRPr="0089459E">
        <w:rPr>
          <w:rFonts w:ascii="Times New Roman" w:eastAsia="Times New Roman" w:hAnsi="Times New Roman" w:cs="Times New Roman"/>
          <w:color w:val="000000"/>
          <w:sz w:val="27"/>
          <w:szCs w:val="27"/>
          <w:lang w:eastAsia="ru-RU"/>
        </w:rPr>
        <w:t>)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89459E">
        <w:rPr>
          <w:rFonts w:ascii="Times New Roman" w:eastAsia="Times New Roman" w:hAnsi="Times New Roman" w:cs="Times New Roman"/>
          <w:color w:val="000000"/>
          <w:sz w:val="27"/>
          <w:szCs w:val="27"/>
          <w:lang w:eastAsia="ru-RU"/>
        </w:rPr>
        <w:t>з</w:t>
      </w:r>
      <w:proofErr w:type="spellEnd"/>
      <w:r w:rsidRPr="0089459E">
        <w:rPr>
          <w:rFonts w:ascii="Times New Roman" w:eastAsia="Times New Roman" w:hAnsi="Times New Roman" w:cs="Times New Roman"/>
          <w:color w:val="000000"/>
          <w:sz w:val="27"/>
          <w:szCs w:val="27"/>
          <w:lang w:eastAsia="ru-RU"/>
        </w:rPr>
        <w:t>)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lastRenderedPageBreak/>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пунктом 2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w:t>
      </w:r>
      <w:r w:rsidRPr="0089459E">
        <w:rPr>
          <w:rFonts w:ascii="Times New Roman" w:eastAsia="Times New Roman" w:hAnsi="Times New Roman" w:cs="Times New Roman"/>
          <w:color w:val="000000"/>
          <w:sz w:val="27"/>
          <w:szCs w:val="27"/>
          <w:vertAlign w:val="superscript"/>
          <w:lang w:eastAsia="ru-RU"/>
        </w:rPr>
        <w:t>3</w:t>
      </w:r>
      <w:r w:rsidRPr="0089459E">
        <w:rPr>
          <w:rFonts w:ascii="Times New Roman" w:eastAsia="Times New Roman" w:hAnsi="Times New Roman" w:cs="Times New Roman"/>
          <w:color w:val="000000"/>
          <w:sz w:val="27"/>
          <w:lang w:eastAsia="ru-RU"/>
        </w:rPr>
        <w:t> </w:t>
      </w:r>
      <w:r w:rsidRPr="0089459E">
        <w:rPr>
          <w:rFonts w:ascii="Times New Roman" w:eastAsia="Times New Roman" w:hAnsi="Times New Roman" w:cs="Times New Roman"/>
          <w:color w:val="000000"/>
          <w:sz w:val="27"/>
          <w:szCs w:val="27"/>
          <w:lang w:eastAsia="ru-RU"/>
        </w:rPr>
        <w:t>(далее - Порядок).</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15. Сведения о доходах, расходах, об имуществе и обязательствах имущественного характера размещаются:</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а) без ограничения доступа к ним третьих лиц;</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 xml:space="preserve">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w:t>
      </w:r>
      <w:r w:rsidRPr="0089459E">
        <w:rPr>
          <w:rFonts w:ascii="Times New Roman" w:eastAsia="Times New Roman" w:hAnsi="Times New Roman" w:cs="Times New Roman"/>
          <w:color w:val="000000"/>
          <w:sz w:val="27"/>
          <w:szCs w:val="27"/>
          <w:lang w:eastAsia="ru-RU"/>
        </w:rPr>
        <w:lastRenderedPageBreak/>
        <w:t>должна быть обеспечена возможность поиска по тексту файла и копирования фрагментов текста.</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18. Не допускается:</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а) размещение на сайтах заархивированных сведений (формат .</w:t>
      </w:r>
      <w:proofErr w:type="spellStart"/>
      <w:r w:rsidRPr="0089459E">
        <w:rPr>
          <w:rFonts w:ascii="Times New Roman" w:eastAsia="Times New Roman" w:hAnsi="Times New Roman" w:cs="Times New Roman"/>
          <w:color w:val="000000"/>
          <w:sz w:val="27"/>
          <w:szCs w:val="27"/>
          <w:lang w:eastAsia="ru-RU"/>
        </w:rPr>
        <w:t>rar</w:t>
      </w:r>
      <w:proofErr w:type="spellEnd"/>
      <w:r w:rsidRPr="0089459E">
        <w:rPr>
          <w:rFonts w:ascii="Times New Roman" w:eastAsia="Times New Roman" w:hAnsi="Times New Roman" w:cs="Times New Roman"/>
          <w:color w:val="000000"/>
          <w:sz w:val="27"/>
          <w:szCs w:val="27"/>
          <w:lang w:eastAsia="ru-RU"/>
        </w:rPr>
        <w:t>, .</w:t>
      </w:r>
      <w:proofErr w:type="spellStart"/>
      <w:r w:rsidRPr="0089459E">
        <w:rPr>
          <w:rFonts w:ascii="Times New Roman" w:eastAsia="Times New Roman" w:hAnsi="Times New Roman" w:cs="Times New Roman"/>
          <w:color w:val="000000"/>
          <w:sz w:val="27"/>
          <w:szCs w:val="27"/>
          <w:lang w:eastAsia="ru-RU"/>
        </w:rPr>
        <w:t>zip</w:t>
      </w:r>
      <w:proofErr w:type="spellEnd"/>
      <w:r w:rsidRPr="0089459E">
        <w:rPr>
          <w:rFonts w:ascii="Times New Roman" w:eastAsia="Times New Roman" w:hAnsi="Times New Roman" w:cs="Times New Roman"/>
          <w:color w:val="000000"/>
          <w:sz w:val="27"/>
          <w:szCs w:val="27"/>
          <w:lang w:eastAsia="ru-RU"/>
        </w:rPr>
        <w:t>), сканированных документов;</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в) использование на сайтах форматов, требующих дополнительного распознавания;</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г) установление кодов безопасности для доступа к сведениям о доходах, расходах, об имуществе и обязательствах имущественного характера;</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89459E">
        <w:rPr>
          <w:rFonts w:ascii="Times New Roman" w:eastAsia="Times New Roman" w:hAnsi="Times New Roman" w:cs="Times New Roman"/>
          <w:color w:val="000000"/>
          <w:sz w:val="27"/>
          <w:szCs w:val="27"/>
          <w:lang w:eastAsia="ru-RU"/>
        </w:rPr>
        <w:t>д</w:t>
      </w:r>
      <w:proofErr w:type="spellEnd"/>
      <w:r w:rsidRPr="0089459E">
        <w:rPr>
          <w:rFonts w:ascii="Times New Roman" w:eastAsia="Times New Roman" w:hAnsi="Times New Roman" w:cs="Times New Roman"/>
          <w:color w:val="000000"/>
          <w:sz w:val="27"/>
          <w:szCs w:val="27"/>
          <w:lang w:eastAsia="ru-RU"/>
        </w:rPr>
        <w:t>)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а) не подлежат удалению;</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lastRenderedPageBreak/>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21. 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 xml:space="preserve">24. В случае упразднения государственного органа, фонда, корпорации, организации, в котором служащий (работник) ранее замещал (занимал) </w:t>
      </w:r>
      <w:r w:rsidRPr="0089459E">
        <w:rPr>
          <w:rFonts w:ascii="Times New Roman" w:eastAsia="Times New Roman" w:hAnsi="Times New Roman" w:cs="Times New Roman"/>
          <w:color w:val="000000"/>
          <w:sz w:val="27"/>
          <w:szCs w:val="27"/>
          <w:lang w:eastAsia="ru-RU"/>
        </w:rPr>
        <w:lastRenderedPageBreak/>
        <w:t>должность, положения, установленные пунктами 21-23 настоящих требований, не применяются.</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б) Положение о комиссии;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в) сведения о планируемом проведении заседания комиссии (анонс, повестка), о состоявшемся заседании комиссии, принятых решениях;</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г) порядок подачи заявлений для рассмотрения на комиссии.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26. Сведения о составе комиссии должны размещаться в виде приложенного файла в одном или нескольких из следующих форматов: .DOC, .DOCX, .RTF, .PDF.</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а) основание для проведения заседания комиссии;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Учитывая, что решения комиссии могут содержать персональные данные, исходя из положения пункта 11 части 1 статьи 6 Федерального закона от 27 июля 2006 г. N 152-ФЗ "О персональных данных"</w:t>
      </w:r>
      <w:r w:rsidRPr="0089459E">
        <w:rPr>
          <w:rFonts w:ascii="Times New Roman" w:eastAsia="Times New Roman" w:hAnsi="Times New Roman" w:cs="Times New Roman"/>
          <w:color w:val="000000"/>
          <w:sz w:val="27"/>
          <w:szCs w:val="27"/>
          <w:vertAlign w:val="superscript"/>
          <w:lang w:eastAsia="ru-RU"/>
        </w:rPr>
        <w:t>4</w:t>
      </w:r>
      <w:r w:rsidRPr="0089459E">
        <w:rPr>
          <w:rFonts w:ascii="Times New Roman" w:eastAsia="Times New Roman" w:hAnsi="Times New Roman" w:cs="Times New Roman"/>
          <w:color w:val="000000"/>
          <w:sz w:val="27"/>
          <w:szCs w:val="27"/>
          <w:lang w:eastAsia="ru-RU"/>
        </w:rPr>
        <w:t xml:space="preserve">, опубликование данных </w:t>
      </w:r>
      <w:r w:rsidRPr="0089459E">
        <w:rPr>
          <w:rFonts w:ascii="Times New Roman" w:eastAsia="Times New Roman" w:hAnsi="Times New Roman" w:cs="Times New Roman"/>
          <w:color w:val="000000"/>
          <w:sz w:val="27"/>
          <w:szCs w:val="27"/>
          <w:lang w:eastAsia="ru-RU"/>
        </w:rPr>
        <w:lastRenderedPageBreak/>
        <w:t>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а) нормативном правовом акте, регламентирующем порядок рассмотрения обращений граждан;</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 </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04800" cy="304800"/>
            <wp:effectExtent l="19050" t="0" r="0" b="0"/>
            <wp:docPr id="1" name="Рисунок 1" descr="приложение к требовани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ожение к требованиям"/>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 </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vertAlign w:val="superscript"/>
          <w:lang w:eastAsia="ru-RU"/>
        </w:rPr>
        <w:br/>
      </w:r>
      <w:r w:rsidRPr="0089459E">
        <w:rPr>
          <w:rFonts w:ascii="Times New Roman" w:eastAsia="Times New Roman" w:hAnsi="Times New Roman" w:cs="Times New Roman"/>
          <w:i/>
          <w:iCs/>
          <w:color w:val="000000"/>
          <w:sz w:val="27"/>
          <w:szCs w:val="27"/>
          <w:lang w:eastAsia="ru-RU"/>
        </w:rPr>
        <w:t>Приложение N 2</w:t>
      </w:r>
    </w:p>
    <w:p w:rsidR="0089459E" w:rsidRPr="0089459E" w:rsidRDefault="0089459E" w:rsidP="0089459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lastRenderedPageBreak/>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1)государственные должности Российской Федерации;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2)должности председателя Банка России, заместителя председателя Банка России, члена совета директоров Банка России;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3)должности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4)должности федеральной государственной гражданской службы указанные в разделе 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r w:rsidRPr="0089459E">
        <w:rPr>
          <w:rFonts w:ascii="Times New Roman" w:eastAsia="Times New Roman" w:hAnsi="Times New Roman" w:cs="Times New Roman"/>
          <w:color w:val="000000"/>
          <w:sz w:val="27"/>
          <w:szCs w:val="27"/>
          <w:vertAlign w:val="superscript"/>
          <w:lang w:eastAsia="ru-RU"/>
        </w:rPr>
        <w:t>1</w:t>
      </w:r>
      <w:r w:rsidRPr="0089459E">
        <w:rPr>
          <w:rFonts w:ascii="Times New Roman" w:eastAsia="Times New Roman" w:hAnsi="Times New Roman" w:cs="Times New Roman"/>
          <w:color w:val="000000"/>
          <w:sz w:val="27"/>
          <w:lang w:eastAsia="ru-RU"/>
        </w:rPr>
        <w:t> </w:t>
      </w:r>
      <w:r w:rsidRPr="0089459E">
        <w:rPr>
          <w:rFonts w:ascii="Times New Roman" w:eastAsia="Times New Roman" w:hAnsi="Times New Roman" w:cs="Times New Roman"/>
          <w:color w:val="000000"/>
          <w:sz w:val="27"/>
          <w:szCs w:val="27"/>
          <w:lang w:eastAsia="ru-RU"/>
        </w:rPr>
        <w:t>(далее - Перечень, утвержденный Указом Президента Российской Федерации N 557);</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5)должности военной службы и федеральной государственной службы иных видов, указанные в разделе II Перечня, утвержденного Указом Президента Российской Федерации N 557;</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6)должности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разделом III Перечня, утвержденного Указом Президента Российской Федерации N 557;</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7) следующие должности в Банке России: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центральный аппарат:</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главный аудитор;</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директор департамента;</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начальник департамента;</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начальник главного управления;</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территориальные учреждения:</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lastRenderedPageBreak/>
        <w:t>начальник главного управления;</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начальник московского главного территориального управления;</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председатель Национального банка;</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8) следующие должности в фондах, корпорациях и организациях:</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руководитель (единоличный исполнительный орган);</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заместитель руководителя;</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член правления (коллегиального исполнительного органа), исполнение обязанностей по которой осуществляется на постоянной основе;</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руководитель самостоятельного структурного подразделения (департамента, управления, отдела);</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заместитель руководителя самостоятельного структурного подразделения (департамента, управления, отдела);</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руководитель территориального органа фонда, филиала корпорации, организации;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руководитель (единоличный исполнительный орган);</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заместитель руководителя;</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главный бухгалтер;</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распределение бюджетных ассигнований, субсидий, межбюджетных трансфертов, а также распределение ограниченных ресурсов;</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осуществление государственных закупок либо выдача лицензий и разрешений;</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7"/>
          <w:szCs w:val="27"/>
          <w:lang w:eastAsia="ru-RU"/>
        </w:rPr>
        <w:t xml:space="preserve">списание объектов движимого и недвижимого имущества, находящегося в федеральной собственности и закрепленного на праве оперативного управления </w:t>
      </w:r>
      <w:r w:rsidRPr="0089459E">
        <w:rPr>
          <w:rFonts w:ascii="Times New Roman" w:eastAsia="Times New Roman" w:hAnsi="Times New Roman" w:cs="Times New Roman"/>
          <w:color w:val="000000"/>
          <w:sz w:val="27"/>
          <w:szCs w:val="27"/>
          <w:lang w:eastAsia="ru-RU"/>
        </w:rPr>
        <w:lastRenderedPageBreak/>
        <w:t>за государственным органом, Банком России, фондом, корпорацией, организацией.</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i/>
          <w:iCs/>
          <w:color w:val="000000"/>
          <w:sz w:val="27"/>
          <w:szCs w:val="27"/>
          <w:vertAlign w:val="superscript"/>
          <w:lang w:eastAsia="ru-RU"/>
        </w:rPr>
        <w:t>1</w:t>
      </w:r>
      <w:r w:rsidRPr="0089459E">
        <w:rPr>
          <w:rFonts w:ascii="Times New Roman" w:eastAsia="Times New Roman" w:hAnsi="Times New Roman" w:cs="Times New Roman"/>
          <w:i/>
          <w:iCs/>
          <w:color w:val="000000"/>
          <w:sz w:val="27"/>
          <w:szCs w:val="27"/>
          <w:lang w:eastAsia="ru-RU"/>
        </w:rPr>
        <w:t>Собрание законодательства Российской Федерации, 2009, N 21, ст. 2542; 2012, N 4, ст. 471; N 14, ст. 1616.</w:t>
      </w:r>
    </w:p>
    <w:p w:rsidR="0089459E" w:rsidRPr="0089459E" w:rsidRDefault="0089459E" w:rsidP="008945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459E">
        <w:rPr>
          <w:rFonts w:ascii="Times New Roman" w:eastAsia="Times New Roman" w:hAnsi="Times New Roman" w:cs="Times New Roman"/>
          <w:color w:val="000000"/>
          <w:sz w:val="20"/>
          <w:szCs w:val="20"/>
          <w:lang w:eastAsia="ru-RU"/>
        </w:rPr>
        <w:t>Материал опубликован по адресу: http://www.rg.ru/2013/12/30/info-dok.html</w:t>
      </w:r>
    </w:p>
    <w:p w:rsidR="004E587B" w:rsidRDefault="004E587B"/>
    <w:sectPr w:rsidR="004E587B" w:rsidSect="004E58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9459E"/>
    <w:rsid w:val="004E587B"/>
    <w:rsid w:val="00894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7B"/>
  </w:style>
  <w:style w:type="paragraph" w:styleId="1">
    <w:name w:val="heading 1"/>
    <w:basedOn w:val="a"/>
    <w:link w:val="10"/>
    <w:uiPriority w:val="9"/>
    <w:qFormat/>
    <w:rsid w:val="008945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945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459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9459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94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459E"/>
  </w:style>
</w:styles>
</file>

<file path=word/webSettings.xml><?xml version="1.0" encoding="utf-8"?>
<w:webSettings xmlns:r="http://schemas.openxmlformats.org/officeDocument/2006/relationships" xmlns:w="http://schemas.openxmlformats.org/wordprocessingml/2006/main">
  <w:divs>
    <w:div w:id="17190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4294</Words>
  <Characters>24482</Characters>
  <Application>Microsoft Office Word</Application>
  <DocSecurity>0</DocSecurity>
  <Lines>204</Lines>
  <Paragraphs>57</Paragraphs>
  <ScaleCrop>false</ScaleCrop>
  <Company/>
  <LinksUpToDate>false</LinksUpToDate>
  <CharactersWithSpaces>28719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асус</cp:lastModifiedBy>
  <cp:revision>1</cp:revision>
  <dcterms:created xsi:type="dcterms:W3CDTF">2015-07-24T19:53:00Z</dcterms:created>
  <dcterms:modified xsi:type="dcterms:W3CDTF">2015-07-24T19:53:00Z</dcterms:modified>
</cp:coreProperties>
</file>