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О мерах по противодействию коррупции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31.03.2010 г. N 396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01.07.2010 г. N 821</w:t>
        </w:r>
      </w:hyperlink>
      <w:r>
        <w:rPr>
          <w:sz w:val="24"/>
          <w:szCs w:val="24"/>
        </w:rPr>
        <w:t>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6" w:tooltip="" w:history="1">
        <w:r>
          <w:rPr>
            <w:rStyle w:val="a3"/>
            <w:sz w:val="24"/>
            <w:szCs w:val="24"/>
          </w:rPr>
          <w:t>от 04.11.2010 г. N 1336</w:t>
        </w:r>
      </w:hyperlink>
      <w:r>
        <w:rPr>
          <w:sz w:val="24"/>
          <w:szCs w:val="24"/>
        </w:rPr>
        <w:t xml:space="preserve">; </w:t>
      </w:r>
      <w:hyperlink r:id="rId7" w:tooltip="" w:history="1">
        <w:r>
          <w:rPr>
            <w:rStyle w:val="a3"/>
            <w:sz w:val="24"/>
            <w:szCs w:val="24"/>
          </w:rPr>
          <w:t>от 12.09.2011 г. N 1192</w:t>
        </w:r>
      </w:hyperlink>
      <w:r>
        <w:rPr>
          <w:sz w:val="24"/>
          <w:szCs w:val="24"/>
        </w:rPr>
        <w:t>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8" w:tooltip="" w:history="1">
        <w:r>
          <w:rPr>
            <w:rStyle w:val="a3"/>
            <w:sz w:val="24"/>
            <w:szCs w:val="24"/>
          </w:rPr>
          <w:t>от 04.01.2012 г. N 19</w:t>
        </w:r>
      </w:hyperlink>
      <w:r>
        <w:rPr>
          <w:sz w:val="24"/>
          <w:szCs w:val="24"/>
        </w:rPr>
        <w:t xml:space="preserve">; </w:t>
      </w:r>
      <w:hyperlink r:id="rId9" w:tooltip="" w:history="1">
        <w:r>
          <w:rPr>
            <w:rStyle w:val="a3"/>
            <w:sz w:val="24"/>
            <w:szCs w:val="24"/>
          </w:rPr>
          <w:t>от 28.02.2012 г. N 249</w:t>
        </w:r>
      </w:hyperlink>
      <w:r>
        <w:rPr>
          <w:sz w:val="24"/>
          <w:szCs w:val="24"/>
        </w:rPr>
        <w:t>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10" w:tooltip="" w:history="1">
        <w:r>
          <w:rPr>
            <w:rStyle w:val="a3"/>
            <w:sz w:val="24"/>
            <w:szCs w:val="24"/>
          </w:rPr>
          <w:t>от 28.07.2012 г. N 1060</w:t>
        </w:r>
      </w:hyperlink>
      <w:r>
        <w:rPr>
          <w:sz w:val="24"/>
          <w:szCs w:val="24"/>
        </w:rPr>
        <w:t xml:space="preserve">; </w:t>
      </w:r>
      <w:hyperlink r:id="rId11" w:tooltip="" w:history="1">
        <w:r>
          <w:rPr>
            <w:rStyle w:val="a3"/>
            <w:sz w:val="24"/>
            <w:szCs w:val="24"/>
          </w:rPr>
          <w:t>от 02.04.2013 г. N 309</w:t>
        </w:r>
      </w:hyperlink>
      <w:r>
        <w:rPr>
          <w:sz w:val="24"/>
          <w:szCs w:val="24"/>
        </w:rPr>
        <w:t>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hyperlink r:id="rId12" w:tooltip="" w:history="1">
        <w:r>
          <w:rPr>
            <w:rStyle w:val="a3"/>
            <w:sz w:val="24"/>
            <w:szCs w:val="24"/>
          </w:rPr>
          <w:t>от 14.02.2014 г. N 80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целях   создания   систе</w:t>
      </w:r>
      <w:r>
        <w:rPr>
          <w:sz w:val="24"/>
          <w:szCs w:val="24"/>
        </w:rPr>
        <w:t>мы   противодействия   коррупции  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 устранения   причин,   ее   порождающих,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Образовать Совет при  Президенте  Российской  Федерации  по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 (далее - Совет).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Председателе</w:t>
      </w:r>
      <w:r>
        <w:rPr>
          <w:sz w:val="24"/>
          <w:szCs w:val="24"/>
        </w:rPr>
        <w:t>м Совета является Президент Российской Федерации.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что: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основными задачами Совета являются: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подготовка предложений    Президенту   Российской   Федерации,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касающихся  выработки  и  реализации  государственной  политики  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области противодействия коррупции;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координация деятельности  федеральных  органов  исполнительной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власти,   органов   исполнительной   власти   субъектов  Российской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и   органов   местного   самоуправления   муниципальных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образований   по </w:t>
      </w:r>
      <w:r>
        <w:rPr>
          <w:sz w:val="24"/>
          <w:szCs w:val="24"/>
        </w:rPr>
        <w:t xml:space="preserve"> реализации  государственной  политики  в  области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контроль за     реализацией    мероприятий,    предусмотренных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Национальным планом противодействия коррупции;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Совет для решения возложенных на него основных задач: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запрашивает и получает  в  установленном  порядке  необходимые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материалы  от  федеральных органов государственной власти,  органов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 субъектов Российской Федерации;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приглашает на   свои   заседания   представителей  федеральны</w:t>
      </w:r>
      <w:r>
        <w:rPr>
          <w:sz w:val="24"/>
          <w:szCs w:val="24"/>
        </w:rPr>
        <w:t>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государственной  власти,  органов  государственной  власти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 и общественных объединений.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Члены Совета принимают участие в его работе на общественных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началах.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Заседание Совета ведет председатель Совета.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Решения Совета оформляются протоколом.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 решений   Совета   могут   издаваться   указы,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распоряжения и даваться поручения Президента Российской Федерации.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(Утратил   силу  -  Указ  Президента  Российской  Федерации</w:t>
      </w:r>
    </w:p>
    <w:p w:rsidR="00000000" w:rsidRDefault="006B2961">
      <w:pPr>
        <w:pStyle w:val="HTML"/>
        <w:rPr>
          <w:sz w:val="24"/>
          <w:szCs w:val="24"/>
        </w:rPr>
      </w:pPr>
      <w:hyperlink r:id="rId13" w:tooltip="" w:history="1">
        <w:r>
          <w:rPr>
            <w:rStyle w:val="a3"/>
            <w:sz w:val="24"/>
            <w:szCs w:val="24"/>
          </w:rPr>
          <w:t>от 28.07.2012 г. N 1060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Образовать для решения текущих вопросов деятельности Совета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президиум   Совета   при   Президенте   Российской   Федерации   по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противодействию коррупции.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состав  президиума  Со</w:t>
      </w:r>
      <w:r>
        <w:rPr>
          <w:sz w:val="24"/>
          <w:szCs w:val="24"/>
        </w:rPr>
        <w:t>вета  входят  председатель  президиума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Совета, его заместитель, ответственный секретарь и члены президиума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Совета. (Дополнен    -   Указ   Президента   Российской   Федерации</w:t>
      </w:r>
    </w:p>
    <w:p w:rsidR="00000000" w:rsidRDefault="006B2961">
      <w:pPr>
        <w:pStyle w:val="HTML"/>
        <w:rPr>
          <w:sz w:val="24"/>
          <w:szCs w:val="24"/>
        </w:rPr>
      </w:pPr>
      <w:hyperlink r:id="rId14" w:tooltip="" w:history="1">
        <w:r>
          <w:rPr>
            <w:rStyle w:val="a3"/>
            <w:sz w:val="24"/>
            <w:szCs w:val="24"/>
          </w:rPr>
          <w:t>от 14.02.2014 г. N 80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Председателем президиума    Совета    является    Руководитель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Президента Российской Федерации.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(Утратил   силу  -  Указ  Президента  Российской  Федерации</w:t>
      </w:r>
    </w:p>
    <w:p w:rsidR="00000000" w:rsidRDefault="006B2961">
      <w:pPr>
        <w:pStyle w:val="HTML"/>
        <w:rPr>
          <w:sz w:val="24"/>
          <w:szCs w:val="24"/>
        </w:rPr>
      </w:pPr>
      <w:hyperlink r:id="rId15" w:tooltip="" w:history="1">
        <w:r>
          <w:rPr>
            <w:rStyle w:val="a3"/>
            <w:sz w:val="24"/>
            <w:szCs w:val="24"/>
          </w:rPr>
          <w:t>от 28.07.2012 г. N 1060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7. Установить, что: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президиум Совета: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формирует повестку дня заседаний Совета;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рассматривает вопросы, связанные с реализацией решений Совета;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создает рабочие  группы  (комиссии)  по  отдельным вопросам из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числа  членов  Совета,  а  </w:t>
      </w:r>
      <w:r>
        <w:rPr>
          <w:sz w:val="24"/>
          <w:szCs w:val="24"/>
        </w:rPr>
        <w:t>также  из  числа   представителей   иных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органов,  представителей общественных объединений 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экспертов, ученых и специалистов;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рассматривает  вопросы,  касающиеся  соблюдения  требований  к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служебному     (должностному)   </w:t>
      </w:r>
      <w:r>
        <w:rPr>
          <w:sz w:val="24"/>
          <w:szCs w:val="24"/>
        </w:rPr>
        <w:t xml:space="preserve">  поведению     лиц,    замещающих: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должности   Российской   Федерации,  названные 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подпункте "а" пункта 1 Положения о проверке достоверности и полноты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 гражданами,  претендующими  на замещение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</w:t>
      </w:r>
      <w:r>
        <w:rPr>
          <w:sz w:val="24"/>
          <w:szCs w:val="24"/>
        </w:rPr>
        <w:t xml:space="preserve">  должностей   Российской   Федерации,   и  лицами,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замещающими   государственные  должности  Российской  Федерации,  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соблюдения    ограничений   лицами,   замещающими   государственные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Российской  Федерации,  утвержденного  Указом Президента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от  21  сентября  2009  г. N 1066; должности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 государственной   службы,  назначение  на  которые  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 от  которых  осуществляются  Президентом  Российской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и   Правительством   Российской   Федера</w:t>
      </w:r>
      <w:r>
        <w:rPr>
          <w:sz w:val="24"/>
          <w:szCs w:val="24"/>
        </w:rPr>
        <w:t>ции;  должности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  и   заместителей   руководителей   Аппарата  Совета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Федерального  Собрания  Российской  Федерации,  Аппарата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Думы  Федерального  Собрания Российской Федерации,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аппарата  </w:t>
      </w:r>
      <w:r>
        <w:rPr>
          <w:sz w:val="24"/>
          <w:szCs w:val="24"/>
        </w:rPr>
        <w:t>Центральной избирательной комиссии Российской Федерации 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аппарата  Счетной  палаты  Российской  Федерации,  а также вопросы,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касающиеся урегулирования конфликта интересов; (Дополнен   -   Указ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Президента Российской Федерации </w:t>
      </w:r>
      <w:hyperlink r:id="rId16" w:tooltip="" w:history="1">
        <w:r>
          <w:rPr>
            <w:rStyle w:val="a3"/>
            <w:sz w:val="24"/>
            <w:szCs w:val="24"/>
          </w:rPr>
          <w:t>от 01.07.2010 г. N 821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  решению  Президента  Российской Федерации или Руководителя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 Президента   Российской   Федерации   рассматривает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вопросы,    касающиеся    соблюдения    требований   к   служебному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(должност</w:t>
      </w:r>
      <w:r>
        <w:rPr>
          <w:sz w:val="24"/>
          <w:szCs w:val="24"/>
        </w:rPr>
        <w:t>ному)   поведению   лиц,   замещающих   любые   должности,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 полномочий  по  которым  влечет за собой обязанность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 сведения  о  доходах,  об  имуществе и обязательствах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характера,    а    также    вопросы,   каса</w:t>
      </w:r>
      <w:r>
        <w:rPr>
          <w:sz w:val="24"/>
          <w:szCs w:val="24"/>
        </w:rPr>
        <w:t>ющиеся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урегулирования конфликта интересов; (Дополнен   -  Указ  Президента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</w:t>
      </w:r>
      <w:hyperlink r:id="rId17" w:tooltip="" w:history="1">
        <w:r>
          <w:rPr>
            <w:rStyle w:val="a3"/>
            <w:sz w:val="24"/>
            <w:szCs w:val="24"/>
          </w:rPr>
          <w:t>от 02.04.2013 г. N 309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заседание президиума Совета ведет  председатель  президиума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либо замести</w:t>
      </w:r>
      <w:r>
        <w:rPr>
          <w:sz w:val="24"/>
          <w:szCs w:val="24"/>
        </w:rPr>
        <w:t>тель председателя президиума Совета; (В редакции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Указа Президента Российской Федерации </w:t>
      </w:r>
      <w:hyperlink r:id="rId18" w:tooltip="" w:history="1">
        <w:r>
          <w:rPr>
            <w:rStyle w:val="a3"/>
            <w:sz w:val="24"/>
            <w:szCs w:val="24"/>
          </w:rPr>
          <w:t>от 14.02.2014 г. N 80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для  реализации  решений  президиума  Совета могут даваться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поручения Президента Российск</w:t>
      </w:r>
      <w:r>
        <w:rPr>
          <w:sz w:val="24"/>
          <w:szCs w:val="24"/>
        </w:rPr>
        <w:t>ой Федерации;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решения президиума Совета оформляются протоколами.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Установить, что председатель президиума Совета: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формирует повестку дня заседаний президиума Совета;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определяет направления деятельности  созданных  президиумом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 рабочих   групп   (комиссий),   а   также   утверждает  их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организует   обеспечение   деятельности   Совета,    решает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организационные  и  иные  вопросы,  связанные  с  привлечением  для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осуществления  информационно-аналити</w:t>
      </w:r>
      <w:r>
        <w:rPr>
          <w:sz w:val="24"/>
          <w:szCs w:val="24"/>
        </w:rPr>
        <w:t>ческих   и   экспертных   работ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представителей    общественных    объединений,   научных   и   иных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а также ученых и специалистов;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докладывает   Совету   о   ходе   реализации   мероприятий,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предусмотренных  Национальным  планом </w:t>
      </w:r>
      <w:r>
        <w:rPr>
          <w:sz w:val="24"/>
          <w:szCs w:val="24"/>
        </w:rPr>
        <w:t>противодействия коррупции,  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иных мероприятий в соответствии с решениями Совета.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Председателю  президиума Совета в месячный срок представить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проект Национального плана противодействия коррупции.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Признать утратившими силу:</w:t>
      </w:r>
    </w:p>
    <w:p w:rsidR="00000000" w:rsidRDefault="006B2961">
      <w:pPr>
        <w:pStyle w:val="HTML"/>
        <w:rPr>
          <w:rStyle w:val="a3"/>
        </w:rPr>
      </w:pPr>
      <w:r>
        <w:rPr>
          <w:sz w:val="24"/>
          <w:szCs w:val="24"/>
        </w:rPr>
        <w:t xml:space="preserve">     Указ   През</w:t>
      </w:r>
      <w:r>
        <w:rPr>
          <w:sz w:val="24"/>
          <w:szCs w:val="24"/>
        </w:rPr>
        <w:t xml:space="preserve">идента  Российской Федерации </w:t>
      </w:r>
      <w:hyperlink r:id="rId19" w:history="1">
        <w:r>
          <w:rPr>
            <w:rStyle w:val="a3"/>
            <w:sz w:val="24"/>
            <w:szCs w:val="24"/>
          </w:rPr>
          <w:t>от 3 февраля  2007  г.</w:t>
        </w:r>
      </w:hyperlink>
    </w:p>
    <w:p w:rsidR="00000000" w:rsidRDefault="006B2961">
      <w:pPr>
        <w:pStyle w:val="HTML"/>
      </w:pPr>
      <w:hyperlink r:id="rId20" w:history="1">
        <w:r>
          <w:rPr>
            <w:rStyle w:val="a3"/>
            <w:color w:val="0000FF"/>
            <w:sz w:val="24"/>
            <w:szCs w:val="24"/>
            <w:u w:val="single"/>
          </w:rPr>
          <w:t>N 129</w:t>
        </w:r>
      </w:hyperlink>
      <w:r>
        <w:rPr>
          <w:sz w:val="24"/>
          <w:szCs w:val="24"/>
        </w:rPr>
        <w:t xml:space="preserve">    "Об  образовании     межведомственной  рабочей  группы для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подготовки предложений по реализации в законодательстве  Российской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положений Конвенции Организации Объединенных Наций против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от 31 октября  2003  г.  и  Конвенции  Совета  Европы  об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уголовной  ответственности  за  коррупцию  от  27  я</w:t>
      </w:r>
      <w:r>
        <w:rPr>
          <w:sz w:val="24"/>
          <w:szCs w:val="24"/>
        </w:rPr>
        <w:t>нваря  1999 г."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(Собрание   законодательства    Российской Федерации,  2007,  N  6,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ст. 731);</w:t>
      </w:r>
    </w:p>
    <w:p w:rsidR="00000000" w:rsidRDefault="006B2961">
      <w:pPr>
        <w:pStyle w:val="HTML"/>
        <w:rPr>
          <w:rStyle w:val="a3"/>
          <w:color w:val="0000FF"/>
          <w:u w:val="single"/>
        </w:rPr>
      </w:pPr>
      <w:r>
        <w:rPr>
          <w:sz w:val="24"/>
          <w:szCs w:val="24"/>
        </w:rPr>
        <w:t xml:space="preserve">     Указ    Президента Российской Федерации </w:t>
      </w:r>
      <w:hyperlink r:id="rId21" w:history="1">
        <w:r>
          <w:rPr>
            <w:rStyle w:val="a3"/>
            <w:color w:val="0000FF"/>
            <w:sz w:val="24"/>
            <w:szCs w:val="24"/>
            <w:u w:val="single"/>
          </w:rPr>
          <w:t>от 11 августа 2007  г.</w:t>
        </w:r>
      </w:hyperlink>
    </w:p>
    <w:p w:rsidR="00000000" w:rsidRDefault="006B2961">
      <w:pPr>
        <w:pStyle w:val="HTML"/>
      </w:pPr>
      <w:hyperlink r:id="rId22" w:history="1">
        <w:r>
          <w:rPr>
            <w:rStyle w:val="a3"/>
            <w:color w:val="0000FF"/>
            <w:sz w:val="24"/>
            <w:szCs w:val="24"/>
            <w:u w:val="single"/>
          </w:rPr>
          <w:t>N 1068</w:t>
        </w:r>
      </w:hyperlink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"О   продлении     срока  деятельности  межведомственной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рабочей  группы  для  подготовки  предложений   по   реализации  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законодательстве    Российской    Федерации   положений   Конвенции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Организации Объединенных Наций   против     коррупции от 31 </w:t>
      </w:r>
      <w:r>
        <w:rPr>
          <w:sz w:val="24"/>
          <w:szCs w:val="24"/>
        </w:rPr>
        <w:t>октября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2003 г.   и    Конвенции Совета Европы об уголовной ответственности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коррупцию от  27  января  1999  г."  (Собрание  законодательства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2007, N 34, ст. 4210).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Настоящий Указ вступает в силу со дня его подписания.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Президент Российской Федерации                      Д.Медведев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 мая 2008 года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815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19 мая 2008 г.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815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С О С Т А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Совета при Президенте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по противодействию коррупции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(Утратил   силу   -   Указ   Президента  Российской  Федерации</w:t>
      </w:r>
    </w:p>
    <w:p w:rsidR="00000000" w:rsidRDefault="006B2961">
      <w:pPr>
        <w:pStyle w:val="HTML"/>
        <w:rPr>
          <w:sz w:val="24"/>
          <w:szCs w:val="24"/>
        </w:rPr>
      </w:pPr>
      <w:hyperlink r:id="rId23" w:tooltip="" w:history="1">
        <w:r>
          <w:rPr>
            <w:rStyle w:val="a3"/>
            <w:color w:val="0000FF"/>
            <w:sz w:val="24"/>
            <w:szCs w:val="24"/>
            <w:u w:val="single"/>
          </w:rPr>
          <w:t>от 28.</w:t>
        </w:r>
        <w:r>
          <w:rPr>
            <w:rStyle w:val="a3"/>
            <w:color w:val="0000FF"/>
            <w:sz w:val="24"/>
            <w:szCs w:val="24"/>
            <w:u w:val="single"/>
          </w:rPr>
          <w:t>07.2012 г. N 1060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19 мая 2008 г.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815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 О С Т А В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президиума Совета при Президенте Российской Федерации</w:t>
      </w: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по противодействию коррупции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(Утратил   силу   -   Указ   Президента  Российской  Федерации</w:t>
      </w:r>
    </w:p>
    <w:p w:rsidR="00000000" w:rsidRDefault="006B2961">
      <w:pPr>
        <w:pStyle w:val="HTML"/>
        <w:rPr>
          <w:sz w:val="24"/>
          <w:szCs w:val="24"/>
        </w:rPr>
      </w:pPr>
      <w:hyperlink r:id="rId24" w:tooltip="" w:history="1">
        <w:r>
          <w:rPr>
            <w:rStyle w:val="a3"/>
            <w:color w:val="0000FF"/>
            <w:sz w:val="24"/>
            <w:szCs w:val="24"/>
            <w:u w:val="single"/>
          </w:rPr>
          <w:t>от 28.07.2012 г. N 1060</w:t>
        </w:r>
      </w:hyperlink>
      <w:r>
        <w:rPr>
          <w:sz w:val="24"/>
          <w:szCs w:val="24"/>
        </w:rPr>
        <w:t>)</w:t>
      </w: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</w:p>
    <w:p w:rsidR="00000000" w:rsidRDefault="006B296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___________</w:t>
      </w:r>
    </w:p>
    <w:p w:rsidR="006B2961" w:rsidRDefault="006B2961">
      <w:pPr>
        <w:pStyle w:val="HTML"/>
        <w:rPr>
          <w:sz w:val="24"/>
          <w:szCs w:val="24"/>
        </w:rPr>
      </w:pPr>
    </w:p>
    <w:sectPr w:rsidR="006B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0D23E9"/>
    <w:rsid w:val="000D23E9"/>
    <w:rsid w:val="006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02621" TargetMode="External"/><Relationship Id="rId13" Type="http://schemas.openxmlformats.org/officeDocument/2006/relationships/hyperlink" Target="k6clnthook://&amp;nd=102317070" TargetMode="External"/><Relationship Id="rId18" Type="http://schemas.openxmlformats.org/officeDocument/2006/relationships/hyperlink" Target="k6clnthook://&amp;nd=10234973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k6clnthook://&amp;nd=102116172" TargetMode="External"/><Relationship Id="rId7" Type="http://schemas.openxmlformats.org/officeDocument/2006/relationships/hyperlink" Target="k6clnthook://&amp;nd=102295945" TargetMode="External"/><Relationship Id="rId12" Type="http://schemas.openxmlformats.org/officeDocument/2006/relationships/hyperlink" Target="k6clnthook://&amp;nd=102349738" TargetMode="External"/><Relationship Id="rId17" Type="http://schemas.openxmlformats.org/officeDocument/2006/relationships/hyperlink" Target="k6clnthook://&amp;nd=10233264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k6clnthook://&amp;nd=102139720" TargetMode="External"/><Relationship Id="rId20" Type="http://schemas.openxmlformats.org/officeDocument/2006/relationships/hyperlink" Target="k6clnthook://&amp;nd=102111715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276210" TargetMode="External"/><Relationship Id="rId11" Type="http://schemas.openxmlformats.org/officeDocument/2006/relationships/hyperlink" Target="k6clnthook://&amp;nd=102332640" TargetMode="External"/><Relationship Id="rId24" Type="http://schemas.openxmlformats.org/officeDocument/2006/relationships/hyperlink" Target="k6clnthook://&amp;nd=102317070" TargetMode="External"/><Relationship Id="rId5" Type="http://schemas.openxmlformats.org/officeDocument/2006/relationships/hyperlink" Target="k6clnthook://&amp;nd=102139720" TargetMode="External"/><Relationship Id="rId15" Type="http://schemas.openxmlformats.org/officeDocument/2006/relationships/hyperlink" Target="k6clnthook://&amp;nd=102317070" TargetMode="External"/><Relationship Id="rId23" Type="http://schemas.openxmlformats.org/officeDocument/2006/relationships/hyperlink" Target="k6clnthook://&amp;nd=102317070" TargetMode="External"/><Relationship Id="rId10" Type="http://schemas.openxmlformats.org/officeDocument/2006/relationships/hyperlink" Target="k6clnthook://&amp;nd=102317070" TargetMode="External"/><Relationship Id="rId19" Type="http://schemas.openxmlformats.org/officeDocument/2006/relationships/hyperlink" Target="k6clnthook://&amp;nd=102111715" TargetMode="External"/><Relationship Id="rId4" Type="http://schemas.openxmlformats.org/officeDocument/2006/relationships/hyperlink" Target="k6clnthook://&amp;nd=102137326" TargetMode="External"/><Relationship Id="rId9" Type="http://schemas.openxmlformats.org/officeDocument/2006/relationships/hyperlink" Target="k6clnthook://&amp;nd=102305716" TargetMode="External"/><Relationship Id="rId14" Type="http://schemas.openxmlformats.org/officeDocument/2006/relationships/hyperlink" Target="k6clnthook://&amp;nd=102349738" TargetMode="External"/><Relationship Id="rId22" Type="http://schemas.openxmlformats.org/officeDocument/2006/relationships/hyperlink" Target="k6clnthook://&amp;nd=1021161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8138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