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D201C4" w:rsidTr="00D201C4">
        <w:trPr>
          <w:trHeight w:val="1203"/>
        </w:trPr>
        <w:tc>
          <w:tcPr>
            <w:tcW w:w="4254" w:type="dxa"/>
          </w:tcPr>
          <w:p w:rsidR="00D201C4" w:rsidRDefault="00D201C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D201C4" w:rsidRDefault="00D201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9" w:type="dxa"/>
            <w:hideMark/>
          </w:tcPr>
          <w:p w:rsidR="00D201C4" w:rsidRDefault="00D201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350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201C4" w:rsidRDefault="00D201C4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</w:t>
            </w:r>
            <w:proofErr w:type="gramStart"/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>АЛГ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АЙ    РЕСПУБЛИКА</w:t>
            </w:r>
          </w:p>
          <w:p w:rsidR="00D201C4" w:rsidRDefault="00D201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D201C4" w:rsidRDefault="00D201C4" w:rsidP="00D201C4">
      <w:pPr>
        <w:pStyle w:val="1"/>
        <w:rPr>
          <w:sz w:val="26"/>
          <w:szCs w:val="26"/>
        </w:rPr>
      </w:pPr>
      <w:r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D201C4" w:rsidRDefault="003027A6" w:rsidP="00D201C4">
      <w:pPr>
        <w:spacing w:after="0"/>
        <w:rPr>
          <w:rFonts w:ascii="Times New Roman" w:hAnsi="Times New Roman" w:cs="Times New Roman"/>
        </w:rPr>
      </w:pPr>
      <w:r w:rsidRPr="003027A6"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D201C4" w:rsidRDefault="00D201C4" w:rsidP="00D20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D201C4" w:rsidRDefault="00D201C4" w:rsidP="00D201C4">
      <w:pPr>
        <w:tabs>
          <w:tab w:val="left" w:pos="192"/>
          <w:tab w:val="left" w:pos="74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1C4" w:rsidRDefault="003658F1" w:rsidP="00D201C4">
      <w:pPr>
        <w:tabs>
          <w:tab w:val="left" w:pos="192"/>
          <w:tab w:val="left" w:pos="74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4015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140154">
        <w:rPr>
          <w:rFonts w:ascii="Times New Roman" w:hAnsi="Times New Roman" w:cs="Times New Roman"/>
          <w:b/>
          <w:sz w:val="28"/>
          <w:szCs w:val="28"/>
        </w:rPr>
        <w:t>146</w:t>
      </w:r>
      <w:r w:rsidR="00D201C4">
        <w:rPr>
          <w:rFonts w:ascii="Times New Roman" w:hAnsi="Times New Roman" w:cs="Times New Roman"/>
          <w:b/>
          <w:sz w:val="28"/>
          <w:szCs w:val="28"/>
        </w:rPr>
        <w:t xml:space="preserve">-3                                                                           </w:t>
      </w:r>
      <w:r w:rsidR="001B3B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01C4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140154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="00D201C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201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01C4" w:rsidRPr="00D201C4" w:rsidRDefault="00D201C4" w:rsidP="00D20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C4" w:rsidRPr="00D201C4" w:rsidRDefault="00D201C4" w:rsidP="00D2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парках, скверах, садах, бульварах муниципального образования «Городской округ город Назрань»</w:t>
      </w:r>
    </w:p>
    <w:p w:rsidR="00D201C4" w:rsidRPr="00D201C4" w:rsidRDefault="00D201C4" w:rsidP="00D20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C4" w:rsidRDefault="00D201C4" w:rsidP="003658F1">
      <w:pPr>
        <w:pStyle w:val="1"/>
        <w:spacing w:line="360" w:lineRule="auto"/>
        <w:ind w:firstLine="708"/>
        <w:jc w:val="both"/>
        <w:rPr>
          <w:szCs w:val="28"/>
        </w:rPr>
      </w:pPr>
      <w:r w:rsidRPr="00D201C4">
        <w:rPr>
          <w:b w:val="0"/>
          <w:szCs w:val="28"/>
        </w:rPr>
        <w:t xml:space="preserve">В соответствии со статьей 16 </w:t>
      </w:r>
      <w:hyperlink r:id="rId5" w:history="1">
        <w:r w:rsidRPr="00D201C4">
          <w:rPr>
            <w:rStyle w:val="a3"/>
            <w:b w:val="0"/>
            <w:color w:val="auto"/>
            <w:szCs w:val="28"/>
            <w:u w:val="none"/>
          </w:rPr>
          <w:t>Федерального закона от 06.10.2003</w:t>
        </w:r>
        <w:r w:rsidR="003658F1">
          <w:rPr>
            <w:rStyle w:val="a3"/>
            <w:b w:val="0"/>
            <w:color w:val="auto"/>
            <w:szCs w:val="28"/>
            <w:u w:val="none"/>
          </w:rPr>
          <w:t>г.</w:t>
        </w:r>
        <w:r w:rsidRPr="00D201C4">
          <w:rPr>
            <w:rStyle w:val="a3"/>
            <w:b w:val="0"/>
            <w:color w:val="auto"/>
            <w:szCs w:val="28"/>
            <w:u w:val="none"/>
          </w:rPr>
          <w:t xml:space="preserve"> </w:t>
        </w:r>
        <w:r w:rsidR="003658F1">
          <w:rPr>
            <w:rStyle w:val="a3"/>
            <w:b w:val="0"/>
            <w:color w:val="auto"/>
            <w:szCs w:val="28"/>
            <w:u w:val="none"/>
          </w:rPr>
          <w:t>№</w:t>
        </w:r>
        <w:r w:rsidRPr="00D201C4">
          <w:rPr>
            <w:rStyle w:val="a3"/>
            <w:b w:val="0"/>
            <w:color w:val="auto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b w:val="0"/>
          <w:szCs w:val="28"/>
        </w:rPr>
        <w:t xml:space="preserve"> и </w:t>
      </w:r>
      <w:hyperlink r:id="rId6" w:history="1">
        <w:r w:rsidRPr="00D201C4">
          <w:rPr>
            <w:rStyle w:val="a3"/>
            <w:b w:val="0"/>
            <w:color w:val="auto"/>
            <w:szCs w:val="28"/>
            <w:u w:val="none"/>
          </w:rPr>
          <w:t>Устава</w:t>
        </w:r>
      </w:hyperlink>
      <w:r w:rsidRPr="00D201C4">
        <w:rPr>
          <w:b w:val="0"/>
          <w:color w:val="FF0000"/>
          <w:szCs w:val="28"/>
        </w:rPr>
        <w:t xml:space="preserve"> </w:t>
      </w:r>
      <w:proofErr w:type="gramStart"/>
      <w:r w:rsidRPr="00D201C4">
        <w:rPr>
          <w:b w:val="0"/>
          <w:szCs w:val="28"/>
        </w:rPr>
        <w:t>г</w:t>
      </w:r>
      <w:proofErr w:type="gramEnd"/>
      <w:r w:rsidRPr="00D201C4">
        <w:rPr>
          <w:b w:val="0"/>
          <w:szCs w:val="28"/>
        </w:rPr>
        <w:t>. Назрань</w:t>
      </w:r>
      <w:r>
        <w:rPr>
          <w:b w:val="0"/>
          <w:szCs w:val="28"/>
        </w:rPr>
        <w:t>, а также в</w:t>
      </w:r>
      <w:r w:rsidRPr="00D201C4">
        <w:rPr>
          <w:b w:val="0"/>
          <w:szCs w:val="28"/>
        </w:rPr>
        <w:t xml:space="preserve"> целях сохранности и развития зеленой среды, улучшения внешнего облика города, его благоустройства и озеленения, Городской совет</w:t>
      </w:r>
      <w:r>
        <w:rPr>
          <w:b w:val="0"/>
          <w:szCs w:val="28"/>
        </w:rPr>
        <w:t xml:space="preserve"> муниципального образования «Городской округ город  Назрань»</w:t>
      </w:r>
      <w:r>
        <w:rPr>
          <w:szCs w:val="28"/>
        </w:rPr>
        <w:t xml:space="preserve"> решил:</w:t>
      </w:r>
    </w:p>
    <w:p w:rsidR="00D201C4" w:rsidRPr="003658F1" w:rsidRDefault="00D201C4" w:rsidP="003658F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1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2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парках, скверах, садах, бульварах муниципального образования «Городской округ город Назрань»</w:t>
      </w:r>
      <w:r w:rsid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8F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201C4" w:rsidRDefault="00D201C4" w:rsidP="003658F1">
      <w:pPr>
        <w:pStyle w:val="formattext"/>
        <w:spacing w:before="0" w:beforeAutospacing="0" w:after="0" w:afterAutospacing="0" w:line="360" w:lineRule="auto"/>
        <w:ind w:firstLine="284"/>
        <w:jc w:val="both"/>
        <w:rPr>
          <w:rStyle w:val="FontStyle29"/>
          <w:rFonts w:eastAsiaTheme="minorEastAsia"/>
          <w:sz w:val="28"/>
          <w:szCs w:val="28"/>
        </w:rPr>
      </w:pPr>
      <w:r>
        <w:rPr>
          <w:rStyle w:val="FontStyle29"/>
          <w:rFonts w:eastAsiaTheme="minorEastAsia"/>
          <w:sz w:val="28"/>
          <w:szCs w:val="28"/>
        </w:rPr>
        <w:t>2. Опубликовать (обнародовать)  настоящее Решение в средствах массовой информации.</w:t>
      </w:r>
    </w:p>
    <w:p w:rsidR="00D201C4" w:rsidRDefault="00D201C4" w:rsidP="003658F1">
      <w:pPr>
        <w:pStyle w:val="Style6"/>
        <w:widowControl/>
        <w:spacing w:line="360" w:lineRule="auto"/>
        <w:ind w:firstLine="284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Ю.Д. </w:t>
      </w:r>
      <w:proofErr w:type="spellStart"/>
      <w:r>
        <w:rPr>
          <w:sz w:val="28"/>
          <w:szCs w:val="28"/>
        </w:rPr>
        <w:t>Богатырева</w:t>
      </w:r>
      <w:proofErr w:type="spellEnd"/>
      <w:r>
        <w:rPr>
          <w:sz w:val="28"/>
          <w:szCs w:val="28"/>
        </w:rPr>
        <w:t xml:space="preserve">. </w:t>
      </w:r>
    </w:p>
    <w:p w:rsidR="00D201C4" w:rsidRDefault="00D201C4" w:rsidP="003658F1">
      <w:pPr>
        <w:pStyle w:val="Style6"/>
        <w:widowControl/>
        <w:spacing w:line="360" w:lineRule="auto"/>
        <w:ind w:firstLine="284"/>
        <w:jc w:val="both"/>
        <w:rPr>
          <w:b/>
          <w:bCs/>
          <w:sz w:val="26"/>
          <w:szCs w:val="26"/>
        </w:rPr>
      </w:pPr>
    </w:p>
    <w:p w:rsidR="00D201C4" w:rsidRDefault="00D201C4" w:rsidP="003658F1">
      <w:pPr>
        <w:pStyle w:val="Style6"/>
        <w:widowControl/>
        <w:spacing w:line="360" w:lineRule="auto"/>
        <w:jc w:val="both"/>
        <w:rPr>
          <w:b/>
          <w:bCs/>
          <w:sz w:val="28"/>
          <w:szCs w:val="28"/>
        </w:rPr>
      </w:pPr>
    </w:p>
    <w:p w:rsidR="00D201C4" w:rsidRDefault="00D201C4" w:rsidP="003658F1">
      <w:pPr>
        <w:pStyle w:val="Style6"/>
        <w:widowControl/>
        <w:spacing w:line="360" w:lineRule="auto"/>
        <w:jc w:val="both"/>
        <w:rPr>
          <w:b/>
          <w:bCs/>
          <w:sz w:val="28"/>
          <w:szCs w:val="28"/>
        </w:rPr>
      </w:pPr>
    </w:p>
    <w:p w:rsidR="00D201C4" w:rsidRDefault="00D201C4" w:rsidP="00D201C4">
      <w:pPr>
        <w:pStyle w:val="Style6"/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Назрань    </w:t>
      </w:r>
      <w:r>
        <w:rPr>
          <w:b/>
          <w:bCs/>
          <w:sz w:val="28"/>
          <w:szCs w:val="28"/>
        </w:rPr>
        <w:tab/>
        <w:t xml:space="preserve">                                                             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D201C4" w:rsidRDefault="00D201C4" w:rsidP="00D201C4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201C4" w:rsidRDefault="00D201C4" w:rsidP="00D201C4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201C4" w:rsidRDefault="00D201C4" w:rsidP="00D201C4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D201C4" w:rsidRDefault="00D201C4" w:rsidP="00D201C4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совета            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D201C4" w:rsidRDefault="00D201C4" w:rsidP="00D201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1C4" w:rsidRDefault="00D201C4" w:rsidP="00DC01F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1191C" w:rsidRDefault="0031191C" w:rsidP="00D201C4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2"/>
          <w:szCs w:val="22"/>
        </w:rPr>
      </w:pPr>
    </w:p>
    <w:p w:rsidR="00D201C4" w:rsidRPr="00B110AC" w:rsidRDefault="00D201C4" w:rsidP="00D201C4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B110AC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Приложение </w:t>
      </w:r>
    </w:p>
    <w:p w:rsidR="00D201C4" w:rsidRPr="00B110AC" w:rsidRDefault="00D201C4" w:rsidP="00D201C4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B110AC">
        <w:rPr>
          <w:rFonts w:ascii="Times New Roman" w:hAnsi="Times New Roman" w:cs="Times New Roman"/>
          <w:bCs w:val="0"/>
          <w:sz w:val="22"/>
          <w:szCs w:val="22"/>
        </w:rPr>
        <w:t>Утверждено</w:t>
      </w:r>
    </w:p>
    <w:p w:rsidR="00D201C4" w:rsidRPr="00B110AC" w:rsidRDefault="00D201C4" w:rsidP="00D201C4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B110AC"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                                                                                 решением Городского совета                               муниципального образования </w:t>
      </w:r>
    </w:p>
    <w:p w:rsidR="00D201C4" w:rsidRPr="00B110AC" w:rsidRDefault="00D201C4" w:rsidP="00D201C4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B110AC"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                                                                       « Городской округ город Назрань»</w:t>
      </w:r>
    </w:p>
    <w:p w:rsidR="00D201C4" w:rsidRPr="00B110AC" w:rsidRDefault="00D201C4" w:rsidP="00D201C4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о</w:t>
      </w:r>
      <w:r w:rsidRPr="00B110AC">
        <w:rPr>
          <w:rFonts w:ascii="Times New Roman" w:hAnsi="Times New Roman" w:cs="Times New Roman"/>
          <w:bCs w:val="0"/>
          <w:sz w:val="22"/>
          <w:szCs w:val="22"/>
        </w:rPr>
        <w:t xml:space="preserve">т </w:t>
      </w:r>
      <w:r w:rsidR="00140154">
        <w:rPr>
          <w:rFonts w:ascii="Times New Roman" w:hAnsi="Times New Roman" w:cs="Times New Roman"/>
          <w:bCs w:val="0"/>
          <w:sz w:val="22"/>
          <w:szCs w:val="22"/>
        </w:rPr>
        <w:t>29 ноября 2018г. № 36/146-3</w:t>
      </w:r>
    </w:p>
    <w:p w:rsidR="00DC01FD" w:rsidRDefault="00DC01FD" w:rsidP="007F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8F1" w:rsidRDefault="003658F1" w:rsidP="00D2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A2" w:rsidRPr="0031191C" w:rsidRDefault="007F4E75" w:rsidP="0031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парках, скверах</w:t>
      </w:r>
      <w:r w:rsidR="008C015A"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садах, бульварах </w:t>
      </w:r>
      <w:r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«Городской округ город Назрань»</w:t>
      </w:r>
    </w:p>
    <w:p w:rsidR="007F59A2" w:rsidRPr="0031191C" w:rsidRDefault="007F59A2" w:rsidP="003119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9A2" w:rsidRPr="0031191C" w:rsidRDefault="008C015A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парках, скверах, садах, бульварах муниципального образования «Городской округ город Назрань» (далее – Положение) устанавливает правовой режим парков, скверов, садов, бульваров, находящихся на землях общего пользования в границах 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«Городской округ город Назрань» </w:t>
      </w:r>
      <w:r w:rsidR="00FA6AB7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</w:t>
      </w:r>
      <w:proofErr w:type="gramStart"/>
      <w:r w:rsidR="00FA6AB7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FA6AB7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азрань</w:t>
      </w:r>
      <w:r w:rsidR="007F59A2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разработано в целях сохранности и развития зеленой среды, улучшения внешнего облика города, его благоустройства и озеленения,</w:t>
      </w:r>
      <w:r w:rsidR="007F59A2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понятие 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парков, скверов, садов, бульваров</w:t>
      </w:r>
      <w:r w:rsidR="007F59A2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устанавливает их основные задачи, целевое назначение, категории и основные виды деятельности.</w:t>
      </w:r>
    </w:p>
    <w:p w:rsidR="008C015A" w:rsidRPr="0031191C" w:rsidRDefault="008C015A" w:rsidP="003119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A6AB7" w:rsidRPr="0031191C" w:rsidRDefault="008C015A" w:rsidP="003119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Основные понятия и определения, испо</w:t>
      </w:r>
      <w:r w:rsidR="00FA6AB7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льзуемые в настоящем Положении:</w:t>
      </w:r>
    </w:p>
    <w:p w:rsidR="008C015A" w:rsidRPr="0031191C" w:rsidRDefault="0031191C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 - озелененная территория общего пользования, представляющая собой самостоятельный архитектурно-ландшафтный объект, имеющий замкнутые границы, с возможным насыщением зрелищными, спортивно-оздоровительными и игровыми сооружениями, закрепленная за организацией культуры;</w:t>
      </w:r>
    </w:p>
    <w:p w:rsidR="008C015A" w:rsidRPr="0031191C" w:rsidRDefault="0031191C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сквер - озелененная территория общего пользования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 и имеющая замкнутые границы, закрепленная за организацией культуры;</w:t>
      </w:r>
    </w:p>
    <w:p w:rsidR="008C015A" w:rsidRPr="0031191C" w:rsidRDefault="0031191C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- озелененная территория общего пользования в селитебной зоне с возможным насыщением зрелищными, спортивно-оздоровительными и игровыми сооружениями, закрепленная за организацией культуры;</w:t>
      </w:r>
    </w:p>
    <w:p w:rsidR="0031191C" w:rsidRDefault="0031191C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бульвар - озелененная территория общего пользования вдоль магистралей, набережных в виде полосы различной ширины, предназначенная для пешеходного транзитного движения и кратковременного отдыха, закрепленная за организацией культуры.</w:t>
      </w:r>
    </w:p>
    <w:p w:rsidR="008C015A" w:rsidRPr="0031191C" w:rsidRDefault="00FA6AB7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Парки, скверы, сады, бульвары, являясь объектами культуры, в установленном порядке закрепляются за отраслевым (функциональным) органом Администрации 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азрань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осуществляющим исполнительно-распорядительную деятельность в сфере культуры.</w:t>
      </w:r>
    </w:p>
    <w:p w:rsidR="008C015A" w:rsidRPr="0031191C" w:rsidRDefault="00FA6AB7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Создание и сохранение парков, скверов, садов, бульваров направлено </w:t>
      </w:r>
      <w:proofErr w:type="gramStart"/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015A" w:rsidRPr="0031191C" w:rsidRDefault="008C015A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растительных сообществ и объектов;</w:t>
      </w:r>
    </w:p>
    <w:p w:rsidR="008C015A" w:rsidRPr="0031191C" w:rsidRDefault="008C015A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массового отдыха жителей городского округа и организацию обустройства мест отдыха населения;</w:t>
      </w:r>
    </w:p>
    <w:p w:rsidR="0031191C" w:rsidRDefault="008C015A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поддержание экологического баланса территорий города.</w:t>
      </w:r>
      <w:bookmarkStart w:id="0" w:name="_GoBack"/>
      <w:bookmarkEnd w:id="0"/>
    </w:p>
    <w:p w:rsidR="00FA6AB7" w:rsidRPr="0031191C" w:rsidRDefault="00FA6AB7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Парки и сады могут быть признаны особо охраняемой природной территорией местного значения в порядке, устан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овленном законодательством.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58F1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8C015A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Действие настоящего Положения распространяется также на иные зеленые зоны, входящие в зеленый фонд, в границах 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азрань.</w:t>
      </w:r>
    </w:p>
    <w:p w:rsidR="007F59A2" w:rsidRPr="0031191C" w:rsidRDefault="00FA6AB7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Парки</w:t>
      </w:r>
      <w:r w:rsidR="007F59A2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скверы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сады, бульвары</w:t>
      </w:r>
      <w:r w:rsidR="007F59A2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на территории города в рекреационных зонах, предусмотренных Генеральным планом 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соответствии с </w:t>
      </w:r>
      <w:r w:rsidR="007F59A2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землепользования и застройки 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азрань.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9A2" w:rsidRPr="0031191C" w:rsidRDefault="007F59A2" w:rsidP="003119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Целевое назначение парков и скверов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A6AB7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Парки, скверы,</w:t>
      </w:r>
      <w:r w:rsidR="00FA6AB7" w:rsidRPr="003119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A6AB7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сады, бульвары 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создаются в целях: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формирования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горожан, развития их социальной и творческой активности;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территориальной целостности природного комплекса как естественного градостроительного рубежа, создающего психологически и экологически комфортное пространство для жителей прилегающих районов, сбережения и восстановления природных экосистем, растительного и животного мира;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сохранения и реконструкции садово-парковой среды, лесопарковых угодий, памятников истории, совершенствования ландшафтной архитектуры.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соответствии с функциональной и планировочной организацией терри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парки в г</w:t>
      </w:r>
      <w:proofErr w:type="gramStart"/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азрань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подразделяются на следующие категории: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многофункциональный парк - объект ландшафтной архитектуры многофункционального направления рекреационной деятельности с развитой системой благоустройства, предназначенной для периодического массового отдыха населения;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детский парк - объект ландшафтной архитектуры, представляющий собой озелененную территорию, предназначенную для игр, развлечений, культурно-просветительских и спортивных занятий детей;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мемориальный парк - объект ландшафтной архитектуры, сочетающий в себе любые произведения изобразительного искусства и архитектуры, создаваемые в память об отдельных лицах и исторических событиях, вписанных в структуру парка;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Зона рекреационного назначения (зеленые насаждения, водоемы, фонтаны, аллеи, дорожки, площадки и т.д.) должна составлять не менее 70% территории парка. Под размещение аттракционов, объектов нестационарной торговой сети и общественного питания используется не более 30% территории, занимаемой парком.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9A2" w:rsidRPr="0031191C" w:rsidRDefault="007F59A2" w:rsidP="003119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Организация деятельности парков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Парки осуществляют свою деятельность для решения социальных задач общегородского значения: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новой социальной среды, доступной для широкого круга жителей, ориентированной на свободный досуг, активный отдых и развлечения родителей с детьми, удовлетворение культурных запросов различных групп населения;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популяризация лучших достижений мировой и отечественной культуры, пропаганда природоохранных, историко-культурных и краеведческих знаний, направленных на сохранение местных традиций, семейных ценностей, воспитание экологической культуры среди детей, подростков и молодежи, формирование бережного отношения к окружающей среде;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и реконструкция территорий, зданий и помещений в микрорайонах города, способствующих эстетическому развитию новой архитектурной и бытовой среды обитания, которая создает особую индивидуальность города и оказывает положительное влияние на граждан.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Дирекция парка может вести иную деятельность, не противоречащую законодательству Российской Федерации, предусмотренную ее уставом и направленную на повышение качества обслуживания посетителей (создание платных парковок автотранспорта, организацию объектов общественного питания, сувенирной, книжной торговли, сооружение театрально-зрелищных, досуговых, развлекательных, физкультурно-оздоровительных, спортивных и других объектов культурно-массового назначения).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Иные виды деятельности должны вестись в соответствии с законодательством о защите прав потребителей, правилами торговли, иными действующими нормами и правилами.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деятельности, которые предусмотрены законодательством о лицензировании, подлежат осуществлению только при наличии лицензии.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9A2" w:rsidRPr="0031191C" w:rsidRDefault="007F59A2" w:rsidP="003119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Земельные отношения и имущество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 территории парков и скверов выделяются: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земли для культурно-массового отдыха;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природоохранного назначения;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рекреационного назначения;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земли, для обустройства водных объектов.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Земельные участки для вновь создаваемых и существующих парков и скверов предоставляются в порядке, предусмотренном Земельным кодексом Российской Федерации, иными законодательными актами Российской Федерации, нормативно- право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выми актами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Ингушетия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proofErr w:type="gramStart"/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азрань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выкуп земельных участков, находящихся под парками и скверами, продажа и передача их в субаренду.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Сдача в аренду земельных участков, закрепленных за парками и скверами, производится в соответствии с порядком, установленным законодательством Российской Федерации.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9A2" w:rsidRPr="0031191C" w:rsidRDefault="007F59A2" w:rsidP="003119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На территории парка, сквера не допускается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Изъятие земельных участков (за исключением участков сторонних землепользователей);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нецелевое использование земельных участков;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предоставление земельных участков в аренду или пользование в интересах, противоречащих культурному, природоохранному или рекреационному назначению территории;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хозяйственных, промышленных, жилых и иных объектов, за исключением объектов парков, скверов и сторонних землепользователей, не подлежащих выводу с территории парка;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и установка аттракционов без разрешения, полученного в установленном порядке;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существующих транспортных путей и технических коммуникаций за пределы полос отвода;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существующих объектов и сооружений, не оборудованных средствами защиты окружающей природной среды, в т. ч. автономных источников теплоснабжения, не оснащенных очистными устройствами;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перепланирование имеющихся на природоохранных и рекреационных землях зданий и сооружений, освободившихся после вывода сторонних организаций, в целях, противоречащих их назначению;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заезд, движение, остановка и стоянка механизированных средств на территории парка и сквера вне дорог общего пользования (за исключением специализированного транспорта служб, осуществляющих природоохранные мероприятия) без специального разрешения;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работ, вызывающих нарушение гидрологического режима местности, не связанных с его восстановлением;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почвенного покрова и любые земляные работы, не связанные с благоустройством территории, природоохранными мероприятиями, реконструкцией и ремонтом существующих транспортных, инженерно-технических коммуникаций, а также здании и сооружений;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сброс неочищенных сточных вод в водные объекты и их замусоривание;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загрязнение почв, территории, устройство </w:t>
      </w:r>
      <w:proofErr w:type="spell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снегосвалок</w:t>
      </w:r>
      <w:proofErr w:type="spell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сре</w:t>
      </w:r>
      <w:proofErr w:type="gram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борьбы с насекомыми, фитофагами;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применение солей в качестве </w:t>
      </w:r>
      <w:proofErr w:type="spell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противогололедных</w:t>
      </w:r>
      <w:proofErr w:type="spell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 осуществлении функциональных задач парка, сквера и сторонних землепользователей запрещается: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зрелищных, спортивных и иных массовых мероприятий вне специально отведенных для этого местах;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внутрихозяйственных проектов, не имеющих положительного заключения государственной экологической экспертизы;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реконструкция лесопарковых насаждений в парковые, снижение их полноты при проведении рубок ухода и санитарных рубок ниже 0,6 м - 0,7 м;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рубка ухода в насаждениях старше 40 лет, если она не связана с индивидуальным уходом за примечательными деревьями, реконструкцией насаждений в связи с засорением </w:t>
      </w:r>
      <w:proofErr w:type="spell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видами-интродуцентами</w:t>
      </w:r>
      <w:proofErr w:type="spell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удаление всех дуплистых и </w:t>
      </w:r>
      <w:proofErr w:type="spell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фаутных</w:t>
      </w:r>
      <w:proofErr w:type="spell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при проведении санитарных рубок;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изреживание</w:t>
      </w:r>
      <w:proofErr w:type="spellEnd"/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почвозащитного подлесочного яруса;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проведение рубок ухода и санитарных рубок в период активной вегетации растений и размножения животных с 1 апреля по 31 июля;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удаление опавшей листвы и хвороста (ветвей) из лесных насаждений;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разведение костров, сжигание сухих листьев и травы (проведение весенних палов);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местообитаний растений и животных, прежде всего ред</w:t>
      </w:r>
      <w:r w:rsidR="007F4E75"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ких и уязвимых в условиях Республики Ингушетия</w:t>
      </w: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парка;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повреждение ценных природных объектов, деревьев и кустарников.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При использовании охраняемых и особо охраняемых природных территорий парка исключаются: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всех видов растений и их частей, березового сока, самовольные по рубки, механические повреждения деревьев и кустарников;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уничтожение и разорение гнезд;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самовольное устройство спортивных площадок, установка спортивных снарядов, прокладка и маркировка спортивных трасс;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соревнований по спортивному ориентированию в период активной вегетации растений и размножения животных.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На землях сторонних землепользователей кроме действий, предусмотренных пунктами 5.1, 5.2 настоящего Положения, запрещается: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новое капитальное строительство;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высоты существующих зданий и сооружений при их реконструкции и капитальном ремонте, за исключением реставрируемых или восстанавливаемых объектов, являющихся памятниками истории и культуры;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- любые действия, причиняющие вред имеющимся на этих землях природным комплексам, растительному и животному миру, если они не связаны с ремонтом и реконструкцией существующих зданий и коммуникаций.</w:t>
      </w:r>
    </w:p>
    <w:p w:rsidR="007F59A2" w:rsidRPr="0031191C" w:rsidRDefault="007F59A2" w:rsidP="003119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91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Ответственность за нарушение утвержденного режима охраны и использования территории парка культуры и отдыха, скверов устанавливается в соответствии с законодательством Российской Федерации.</w:t>
      </w:r>
    </w:p>
    <w:sectPr w:rsidR="007F59A2" w:rsidRPr="0031191C" w:rsidSect="0031191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A2"/>
    <w:rsid w:val="00140154"/>
    <w:rsid w:val="001579C9"/>
    <w:rsid w:val="001B3BCE"/>
    <w:rsid w:val="003027A6"/>
    <w:rsid w:val="0031191C"/>
    <w:rsid w:val="003658F1"/>
    <w:rsid w:val="00411866"/>
    <w:rsid w:val="004245C0"/>
    <w:rsid w:val="0046204D"/>
    <w:rsid w:val="007013EC"/>
    <w:rsid w:val="007048B9"/>
    <w:rsid w:val="007F4E75"/>
    <w:rsid w:val="007F59A2"/>
    <w:rsid w:val="008B051A"/>
    <w:rsid w:val="008C015A"/>
    <w:rsid w:val="009B2B33"/>
    <w:rsid w:val="00A77C9B"/>
    <w:rsid w:val="00BC0D39"/>
    <w:rsid w:val="00C36F6A"/>
    <w:rsid w:val="00D201C4"/>
    <w:rsid w:val="00DC01FD"/>
    <w:rsid w:val="00F42C34"/>
    <w:rsid w:val="00F7481E"/>
    <w:rsid w:val="00FA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A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20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9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01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0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D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D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20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0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9">
    <w:name w:val="Font Style29"/>
    <w:basedOn w:val="a0"/>
    <w:rsid w:val="00D201C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95934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11</cp:revision>
  <cp:lastPrinted>2018-10-18T09:07:00Z</cp:lastPrinted>
  <dcterms:created xsi:type="dcterms:W3CDTF">2018-10-18T09:17:00Z</dcterms:created>
  <dcterms:modified xsi:type="dcterms:W3CDTF">2018-11-30T06:32:00Z</dcterms:modified>
</cp:coreProperties>
</file>