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254"/>
        <w:gridCol w:w="1549"/>
        <w:gridCol w:w="3837"/>
      </w:tblGrid>
      <w:tr w:rsidR="00945274" w:rsidRPr="004E4418" w:rsidTr="009A4896">
        <w:trPr>
          <w:trHeight w:val="1203"/>
        </w:trPr>
        <w:tc>
          <w:tcPr>
            <w:tcW w:w="4254" w:type="dxa"/>
          </w:tcPr>
          <w:p w:rsidR="00945274" w:rsidRPr="004E4418" w:rsidRDefault="00945274" w:rsidP="00324246">
            <w:pPr>
              <w:jc w:val="center"/>
              <w:rPr>
                <w:b/>
                <w:lang w:eastAsia="en-US"/>
              </w:rPr>
            </w:pPr>
          </w:p>
          <w:p w:rsidR="00945274" w:rsidRPr="004E4418" w:rsidRDefault="00945274" w:rsidP="00324246">
            <w:pPr>
              <w:rPr>
                <w:b/>
                <w:lang w:eastAsia="en-US"/>
              </w:rPr>
            </w:pPr>
            <w:r w:rsidRPr="004E4418">
              <w:rPr>
                <w:b/>
                <w:lang w:eastAsia="en-US"/>
              </w:rPr>
              <w:t>РЕСПУБЛИКА     ИНГУШЕТИЯ</w:t>
            </w:r>
          </w:p>
          <w:p w:rsidR="00945274" w:rsidRPr="004E4418" w:rsidRDefault="00945274" w:rsidP="00324246">
            <w:pPr>
              <w:jc w:val="center"/>
              <w:rPr>
                <w:lang w:eastAsia="en-US"/>
              </w:rPr>
            </w:pPr>
          </w:p>
        </w:tc>
        <w:tc>
          <w:tcPr>
            <w:tcW w:w="1549" w:type="dxa"/>
          </w:tcPr>
          <w:p w:rsidR="00945274" w:rsidRPr="004E4418" w:rsidRDefault="006F3DDE" w:rsidP="00324246">
            <w:pPr>
              <w:jc w:val="center"/>
              <w:rPr>
                <w:lang w:eastAsia="en-US"/>
              </w:rPr>
            </w:pPr>
            <w:r w:rsidRPr="004E44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61.5pt;visibility:visible">
                  <v:imagedata r:id="rId5" o:title=""/>
                </v:shape>
              </w:pict>
            </w:r>
          </w:p>
        </w:tc>
        <w:tc>
          <w:tcPr>
            <w:tcW w:w="3837" w:type="dxa"/>
          </w:tcPr>
          <w:p w:rsidR="00945274" w:rsidRPr="004E4418" w:rsidRDefault="00945274" w:rsidP="0032424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274" w:rsidRPr="004E4418" w:rsidRDefault="00945274" w:rsidP="0032424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4E44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E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</w:t>
            </w:r>
            <w:r w:rsidRPr="004E441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E44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    РЕСПУБЛИКА</w:t>
            </w:r>
          </w:p>
          <w:p w:rsidR="00945274" w:rsidRPr="004E4418" w:rsidRDefault="00945274" w:rsidP="00324246">
            <w:pPr>
              <w:jc w:val="center"/>
              <w:rPr>
                <w:lang w:eastAsia="en-US"/>
              </w:rPr>
            </w:pPr>
          </w:p>
        </w:tc>
      </w:tr>
    </w:tbl>
    <w:p w:rsidR="002F3874" w:rsidRPr="004E4418" w:rsidRDefault="00945274" w:rsidP="002F38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>ГОРОДСКОЙ СОВЕТ ДЕПУТАТОВ МУНИЦИПАЛЬНОГО ОБРАЗОВАНИЯ</w:t>
      </w:r>
    </w:p>
    <w:p w:rsidR="00945274" w:rsidRPr="004E4418" w:rsidRDefault="00945274" w:rsidP="002F38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 xml:space="preserve"> «ГОРОД НАЗРАНЬ»</w:t>
      </w:r>
    </w:p>
    <w:p w:rsidR="00945274" w:rsidRPr="004E4418" w:rsidRDefault="006F3DDE" w:rsidP="00324246">
      <w:pPr>
        <w:jc w:val="center"/>
      </w:pPr>
      <w:r w:rsidRPr="004E4418">
        <w:rPr>
          <w:noProof/>
        </w:rPr>
        <w:pict>
          <v:line id="Прямая соединительная линия 2" o:spid="_x0000_s1026" style="position:absolute;left:0;text-align:left;z-index:251657728;visibility:visible;mso-wrap-distance-top:-6e-5mm;mso-wrap-distance-bottom:-6e-5mm" from="-5pt,7.6pt" to="47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asWQ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A+P+6MhRnS/F5F0f1Ab615wVSMfZFhU0gtLUrK6sM4TIek+xS9LNauE&#10;COYQEjUZHh4nQ/APrTVI5cAs11dl13KrRMV8uj9ozXIxEQatiDdceEKdsPMwzagbyQJ8yQmbdrEj&#10;ldjFQEdIjwfFAcEu2jnq7Wl8Oj2Zngx6g/5o2hvEed57PpsMeqNZcjzMn+WTSZ6889Ulg7SsGOPS&#10;s9u7Oxn8nXu6e7bz5cHfB2Gix+hBQSC7fwfSobu+oTtrLBTbzM2+62DokNxdPn9jHs4hfviLGP8C&#10;AAD//wMAUEsDBBQABgAIAAAAIQCwOGhL2wAAAAkBAAAPAAAAZHJzL2Rvd25yZXYueG1sTI/NTsMw&#10;EITvSLyDtUjcWrt/KA1xqoqKByD0wNGNlyTCXke22waenkUc4Lgzo9lvqt3knbhgTEMgDYu5AoHU&#10;BjtQp+H4+jwrQKRsyBoXCDV8YoJdfXtTmdKGK73gpcmd4BJKpdHQ5zyWUqa2R2/SPIxI7L2H6E3m&#10;M3bSRnPlcu/kUqkH6c1A/KE3Iz712H40Z6+hCcodpv3KNV/F+u0Q2mKMm6T1/d20fwSRccp/YfjB&#10;Z3SomekUzmSTcBpmC8VbMhubJQgObNerLYjTryDrSv5fUH8DAAD//wMAUEsBAi0AFAAGAAgAAAAh&#10;ALaDOJL+AAAA4QEAABMAAAAAAAAAAAAAAAAAAAAAAFtDb250ZW50X1R5cGVzXS54bWxQSwECLQAU&#10;AAYACAAAACEAOP0h/9YAAACUAQAACwAAAAAAAAAAAAAAAAAvAQAAX3JlbHMvLnJlbHNQSwECLQAU&#10;AAYACAAAACEA/ky2rFkCAABqBAAADgAAAAAAAAAAAAAAAAAuAgAAZHJzL2Uyb0RvYy54bWxQSwEC&#10;LQAUAAYACAAAACEAsDhoS9sAAAAJAQAADwAAAAAAAAAAAAAAAACzBAAAZHJzL2Rvd25yZXYueG1s&#10;UEsFBgAAAAAEAAQA8wAAALsFAAAAAA==&#10;" o:allowincell="f" strokeweight="4.5pt">
            <v:stroke linestyle="thickThin"/>
          </v:line>
        </w:pict>
      </w:r>
    </w:p>
    <w:p w:rsidR="00945274" w:rsidRPr="004E4418" w:rsidRDefault="00945274" w:rsidP="00324246">
      <w:pPr>
        <w:pStyle w:val="a3"/>
        <w:tabs>
          <w:tab w:val="left" w:pos="6045"/>
        </w:tabs>
        <w:spacing w:before="0" w:beforeAutospacing="0" w:after="0" w:afterAutospacing="0"/>
        <w:jc w:val="center"/>
      </w:pPr>
      <w:r w:rsidRPr="004E4418">
        <w:t xml:space="preserve">РЕШЕНИЕ </w:t>
      </w:r>
      <w:r w:rsidR="00CC51D0" w:rsidRPr="004E4418">
        <w:t xml:space="preserve"> </w:t>
      </w:r>
    </w:p>
    <w:p w:rsidR="007D74AC" w:rsidRPr="004E4418" w:rsidRDefault="007D74AC" w:rsidP="00324246">
      <w:pPr>
        <w:tabs>
          <w:tab w:val="left" w:pos="192"/>
          <w:tab w:val="left" w:pos="7428"/>
        </w:tabs>
        <w:jc w:val="both"/>
      </w:pPr>
    </w:p>
    <w:p w:rsidR="00945274" w:rsidRPr="004E4418" w:rsidRDefault="00CC51D0" w:rsidP="00324246">
      <w:pPr>
        <w:tabs>
          <w:tab w:val="left" w:pos="192"/>
          <w:tab w:val="left" w:pos="7428"/>
        </w:tabs>
        <w:jc w:val="both"/>
        <w:rPr>
          <w:sz w:val="26"/>
          <w:szCs w:val="26"/>
        </w:rPr>
      </w:pPr>
      <w:r w:rsidRPr="004E4418">
        <w:rPr>
          <w:sz w:val="26"/>
          <w:szCs w:val="26"/>
        </w:rPr>
        <w:t xml:space="preserve">№ </w:t>
      </w:r>
      <w:r w:rsidR="008C4104" w:rsidRPr="004E4418">
        <w:rPr>
          <w:sz w:val="26"/>
          <w:szCs w:val="26"/>
        </w:rPr>
        <w:t>29/113</w:t>
      </w:r>
      <w:r w:rsidR="00945274" w:rsidRPr="004E4418">
        <w:rPr>
          <w:sz w:val="26"/>
          <w:szCs w:val="26"/>
        </w:rPr>
        <w:t xml:space="preserve">-4                                                    </w:t>
      </w:r>
      <w:r w:rsidR="005163D2" w:rsidRPr="004E4418">
        <w:rPr>
          <w:sz w:val="26"/>
          <w:szCs w:val="26"/>
        </w:rPr>
        <w:t xml:space="preserve">                </w:t>
      </w:r>
      <w:r w:rsidR="00945274" w:rsidRPr="004E4418">
        <w:rPr>
          <w:sz w:val="26"/>
          <w:szCs w:val="26"/>
        </w:rPr>
        <w:t xml:space="preserve"> </w:t>
      </w:r>
      <w:r w:rsidR="00324246" w:rsidRPr="004E4418">
        <w:rPr>
          <w:sz w:val="26"/>
          <w:szCs w:val="26"/>
        </w:rPr>
        <w:t xml:space="preserve">     </w:t>
      </w:r>
      <w:r w:rsidR="00945274" w:rsidRPr="004E4418">
        <w:rPr>
          <w:sz w:val="26"/>
          <w:szCs w:val="26"/>
        </w:rPr>
        <w:t xml:space="preserve">         от</w:t>
      </w:r>
      <w:r w:rsidR="008C4104" w:rsidRPr="004E4418">
        <w:rPr>
          <w:sz w:val="26"/>
          <w:szCs w:val="26"/>
        </w:rPr>
        <w:t xml:space="preserve"> 25 ноября</w:t>
      </w:r>
      <w:r w:rsidR="00945274" w:rsidRPr="004E441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945274" w:rsidRPr="004E4418">
          <w:rPr>
            <w:sz w:val="26"/>
            <w:szCs w:val="26"/>
          </w:rPr>
          <w:t>2021 г</w:t>
        </w:r>
      </w:smartTag>
      <w:r w:rsidR="00945274" w:rsidRPr="004E4418">
        <w:rPr>
          <w:sz w:val="26"/>
          <w:szCs w:val="26"/>
        </w:rPr>
        <w:t>.</w:t>
      </w:r>
    </w:p>
    <w:p w:rsidR="00945274" w:rsidRPr="004E4418" w:rsidRDefault="005163D2" w:rsidP="00324246">
      <w:pPr>
        <w:tabs>
          <w:tab w:val="left" w:pos="192"/>
          <w:tab w:val="left" w:pos="7428"/>
        </w:tabs>
        <w:jc w:val="both"/>
      </w:pPr>
      <w:r w:rsidRPr="004E4418">
        <w:t xml:space="preserve">                     </w:t>
      </w:r>
    </w:p>
    <w:p w:rsidR="00945274" w:rsidRPr="004E4418" w:rsidRDefault="00945274" w:rsidP="00324246">
      <w:pPr>
        <w:tabs>
          <w:tab w:val="left" w:pos="9099"/>
        </w:tabs>
        <w:jc w:val="center"/>
        <w:rPr>
          <w:sz w:val="26"/>
          <w:szCs w:val="26"/>
        </w:rPr>
      </w:pPr>
      <w:r w:rsidRPr="004E4418">
        <w:rPr>
          <w:sz w:val="26"/>
          <w:szCs w:val="26"/>
        </w:rPr>
        <w:t xml:space="preserve">О внесении изменений в Положение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 </w:t>
      </w:r>
    </w:p>
    <w:p w:rsidR="00945274" w:rsidRPr="004E4418" w:rsidRDefault="00945274" w:rsidP="00324246">
      <w:pPr>
        <w:tabs>
          <w:tab w:val="left" w:pos="9099"/>
        </w:tabs>
        <w:jc w:val="center"/>
        <w:rPr>
          <w:sz w:val="26"/>
          <w:szCs w:val="26"/>
        </w:rPr>
      </w:pPr>
      <w:r w:rsidRPr="004E4418">
        <w:rPr>
          <w:sz w:val="26"/>
          <w:szCs w:val="26"/>
        </w:rPr>
        <w:t>город Назрань»</w:t>
      </w:r>
    </w:p>
    <w:p w:rsidR="00945274" w:rsidRPr="004E4418" w:rsidRDefault="00945274" w:rsidP="009F169F">
      <w:pPr>
        <w:tabs>
          <w:tab w:val="left" w:pos="9099"/>
        </w:tabs>
        <w:spacing w:line="276" w:lineRule="auto"/>
        <w:jc w:val="center"/>
        <w:rPr>
          <w:b/>
          <w:sz w:val="26"/>
          <w:szCs w:val="26"/>
        </w:rPr>
      </w:pPr>
    </w:p>
    <w:p w:rsidR="00945274" w:rsidRPr="004E4418" w:rsidRDefault="00945274" w:rsidP="009F169F">
      <w:pPr>
        <w:pStyle w:val="a4"/>
        <w:spacing w:line="276" w:lineRule="auto"/>
        <w:jc w:val="both"/>
        <w:rPr>
          <w:rFonts w:ascii="Times New Roman" w:cs="Arial Unicode MS"/>
          <w:b/>
          <w:color w:val="auto"/>
          <w:sz w:val="26"/>
          <w:szCs w:val="26"/>
        </w:rPr>
      </w:pPr>
      <w:r w:rsidRPr="004E4418">
        <w:rPr>
          <w:rFonts w:ascii="Times New Roman" w:cs="Arial Unicode MS"/>
          <w:color w:val="auto"/>
          <w:sz w:val="26"/>
          <w:szCs w:val="26"/>
        </w:rPr>
        <w:t xml:space="preserve">          В соответствии с </w:t>
      </w:r>
      <w:r w:rsidR="007E3647" w:rsidRPr="004E4418">
        <w:rPr>
          <w:rFonts w:ascii="Times New Roman" w:cs="Arial Unicode MS"/>
          <w:color w:val="auto"/>
          <w:sz w:val="26"/>
          <w:szCs w:val="26"/>
        </w:rPr>
        <w:t>письмом Администрации г. Назрань от 15.10.2021 №3848-об</w:t>
      </w:r>
      <w:r w:rsidR="009F169F" w:rsidRPr="004E4418">
        <w:rPr>
          <w:rFonts w:ascii="Times New Roman" w:cs="Arial Unicode MS"/>
          <w:color w:val="auto"/>
          <w:sz w:val="26"/>
          <w:szCs w:val="26"/>
        </w:rPr>
        <w:t xml:space="preserve"> и на основании решения </w:t>
      </w:r>
      <w:proofErr w:type="spellStart"/>
      <w:r w:rsidR="009F169F" w:rsidRPr="004E4418">
        <w:rPr>
          <w:rFonts w:ascii="Times New Roman" w:cs="Arial Unicode MS"/>
          <w:color w:val="auto"/>
          <w:sz w:val="26"/>
          <w:szCs w:val="26"/>
        </w:rPr>
        <w:t>Магасского</w:t>
      </w:r>
      <w:proofErr w:type="spellEnd"/>
      <w:r w:rsidR="009F169F" w:rsidRPr="004E4418">
        <w:rPr>
          <w:rFonts w:ascii="Times New Roman" w:cs="Arial Unicode MS"/>
          <w:color w:val="auto"/>
          <w:sz w:val="26"/>
          <w:szCs w:val="26"/>
        </w:rPr>
        <w:t xml:space="preserve"> районного суда Респ</w:t>
      </w:r>
      <w:r w:rsidR="00823254" w:rsidRPr="004E4418">
        <w:rPr>
          <w:rFonts w:ascii="Times New Roman" w:cs="Arial Unicode MS"/>
          <w:color w:val="auto"/>
          <w:sz w:val="26"/>
          <w:szCs w:val="26"/>
        </w:rPr>
        <w:t>ублики Ингушетия от 19.04.2021 №</w:t>
      </w:r>
      <w:r w:rsidR="009F169F" w:rsidRPr="004E4418">
        <w:rPr>
          <w:rFonts w:ascii="Times New Roman" w:cs="Arial Unicode MS"/>
          <w:color w:val="auto"/>
          <w:sz w:val="26"/>
          <w:szCs w:val="26"/>
        </w:rPr>
        <w:t>2-1204/2021 и в соответствии с Законом Республики Ингушетия абзацем 2 части 2 статьи 6 от 10.04.2009№13-РЗ «Об отдельных вопросах муниципальной службы Республики Ингушетия»</w:t>
      </w:r>
      <w:r w:rsidRPr="004E4418">
        <w:rPr>
          <w:rFonts w:ascii="Times New Roman" w:cs="Arial Unicode MS"/>
          <w:color w:val="auto"/>
          <w:sz w:val="26"/>
          <w:szCs w:val="26"/>
        </w:rPr>
        <w:t xml:space="preserve">, Городской совет муниципального образования «Городской округ город  Назрань» </w:t>
      </w:r>
      <w:r w:rsidRPr="004E4418">
        <w:rPr>
          <w:rFonts w:ascii="Times New Roman" w:cs="Arial Unicode MS"/>
          <w:b/>
          <w:color w:val="auto"/>
          <w:sz w:val="26"/>
          <w:szCs w:val="26"/>
        </w:rPr>
        <w:t>решил:</w:t>
      </w:r>
    </w:p>
    <w:p w:rsidR="007C37FB" w:rsidRPr="004E4418" w:rsidRDefault="007C37FB" w:rsidP="009F169F">
      <w:pPr>
        <w:tabs>
          <w:tab w:val="left" w:pos="9099"/>
        </w:tabs>
        <w:spacing w:line="276" w:lineRule="auto"/>
        <w:ind w:firstLine="567"/>
        <w:jc w:val="both"/>
        <w:rPr>
          <w:sz w:val="26"/>
          <w:szCs w:val="26"/>
        </w:rPr>
      </w:pPr>
      <w:r w:rsidRPr="004E4418">
        <w:rPr>
          <w:sz w:val="26"/>
          <w:szCs w:val="26"/>
        </w:rPr>
        <w:t>1. Внести в  Положение «Об оплате труда 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Назрань» следующие  изменения:</w:t>
      </w:r>
    </w:p>
    <w:p w:rsidR="009F169F" w:rsidRPr="004E4418" w:rsidRDefault="009F169F" w:rsidP="009F169F">
      <w:pPr>
        <w:pStyle w:val="a3"/>
        <w:tabs>
          <w:tab w:val="left" w:pos="6045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E4418">
        <w:rPr>
          <w:rFonts w:cs="Arial Unicode MS"/>
          <w:sz w:val="26"/>
          <w:szCs w:val="26"/>
        </w:rPr>
        <w:t>1</w:t>
      </w:r>
      <w:r w:rsidR="007C37FB" w:rsidRPr="004E4418">
        <w:rPr>
          <w:rFonts w:cs="Arial Unicode MS"/>
          <w:sz w:val="26"/>
          <w:szCs w:val="26"/>
        </w:rPr>
        <w:t xml:space="preserve">) </w:t>
      </w:r>
      <w:r w:rsidRPr="004E4418">
        <w:rPr>
          <w:rFonts w:cs="Arial Unicode MS"/>
          <w:sz w:val="26"/>
          <w:szCs w:val="26"/>
        </w:rPr>
        <w:t>Повысить с 1 января 202</w:t>
      </w:r>
      <w:r w:rsidR="00EF390C" w:rsidRPr="004E4418">
        <w:rPr>
          <w:rFonts w:cs="Arial Unicode MS"/>
          <w:sz w:val="26"/>
          <w:szCs w:val="26"/>
        </w:rPr>
        <w:t>2</w:t>
      </w:r>
      <w:r w:rsidRPr="004E4418">
        <w:rPr>
          <w:rFonts w:cs="Arial Unicode MS"/>
          <w:sz w:val="26"/>
          <w:szCs w:val="26"/>
        </w:rPr>
        <w:t xml:space="preserve"> года размеры  должностных окладов </w:t>
      </w:r>
      <w:r w:rsidR="00B01DE5" w:rsidRPr="004E4418">
        <w:rPr>
          <w:sz w:val="26"/>
          <w:szCs w:val="26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 в органах  местного самоуправления   муниципального образования  «Городской округ город Назрань»</w:t>
      </w:r>
      <w:r w:rsidRPr="004E4418">
        <w:rPr>
          <w:sz w:val="26"/>
          <w:szCs w:val="26"/>
        </w:rPr>
        <w:t xml:space="preserve"> в соответствии с Положением «Об оплате депутатов, выборных должностных лиц местного самоуправления, осуществляющих свои полномочия на постоянной основе, муниципальных служащих в органах  местного самоуправления   муниципального образования  «Городской округ город Назрань» (в редакции Решения Городского совета от 30 апреля 2021 г. № 21/87-4).</w:t>
      </w:r>
    </w:p>
    <w:p w:rsidR="00324246" w:rsidRPr="004E4418" w:rsidRDefault="009F169F" w:rsidP="009F169F">
      <w:pPr>
        <w:pStyle w:val="a4"/>
        <w:spacing w:line="276" w:lineRule="auto"/>
        <w:ind w:firstLine="567"/>
        <w:jc w:val="both"/>
        <w:rPr>
          <w:rFonts w:ascii="Times New Roman" w:cs="Arial Unicode MS"/>
          <w:color w:val="auto"/>
          <w:sz w:val="26"/>
          <w:szCs w:val="26"/>
        </w:rPr>
      </w:pPr>
      <w:r w:rsidRPr="004E4418">
        <w:rPr>
          <w:rFonts w:ascii="Times New Roman" w:cs="Arial Unicode MS"/>
          <w:color w:val="auto"/>
          <w:sz w:val="26"/>
          <w:szCs w:val="26"/>
        </w:rPr>
        <w:t>2</w:t>
      </w:r>
      <w:r w:rsidR="00411C9F" w:rsidRPr="004E4418">
        <w:rPr>
          <w:rFonts w:ascii="Times New Roman" w:cs="Arial Unicode MS"/>
          <w:color w:val="auto"/>
          <w:sz w:val="26"/>
          <w:szCs w:val="26"/>
        </w:rPr>
        <w:t>)</w:t>
      </w:r>
      <w:r w:rsidR="00945274" w:rsidRPr="004E4418">
        <w:rPr>
          <w:rFonts w:ascii="Times New Roman" w:cs="Arial Unicode MS"/>
          <w:color w:val="auto"/>
          <w:sz w:val="26"/>
          <w:szCs w:val="26"/>
        </w:rPr>
        <w:t xml:space="preserve"> </w:t>
      </w:r>
      <w:r w:rsidRPr="004E4418">
        <w:rPr>
          <w:rFonts w:ascii="Times New Roman" w:cs="Arial Unicode MS"/>
          <w:color w:val="auto"/>
          <w:sz w:val="26"/>
          <w:szCs w:val="26"/>
        </w:rPr>
        <w:t>в соответствии с пунктом  1 настоящего Решения  внести изменения в П</w:t>
      </w:r>
      <w:r w:rsidR="00945274" w:rsidRPr="004E4418">
        <w:rPr>
          <w:rFonts w:ascii="Times New Roman" w:cs="Arial Unicode MS"/>
          <w:color w:val="auto"/>
          <w:sz w:val="26"/>
          <w:szCs w:val="26"/>
        </w:rPr>
        <w:t xml:space="preserve">риложения №1, №2, №2.1 и №3 к Положению </w:t>
      </w:r>
      <w:r w:rsidRPr="004E4418">
        <w:rPr>
          <w:rFonts w:ascii="Times New Roman"/>
          <w:color w:val="auto"/>
          <w:sz w:val="26"/>
          <w:szCs w:val="26"/>
        </w:rPr>
        <w:t xml:space="preserve">«Об оплате депутатов, выборных должностных лиц местного самоуправления, осуществляющих свои полномочия на постоянной основе, муниципальных служащих в органах  местного самоуправления   муниципального образования  «Городской округ город Назрань» </w:t>
      </w:r>
      <w:r w:rsidR="00411C9F" w:rsidRPr="004E4418">
        <w:rPr>
          <w:rFonts w:ascii="Times New Roman" w:cs="Arial Unicode MS"/>
          <w:color w:val="auto"/>
          <w:sz w:val="26"/>
          <w:szCs w:val="26"/>
        </w:rPr>
        <w:t>изложить в следующей редакции</w:t>
      </w:r>
      <w:r w:rsidR="00CC51D0" w:rsidRPr="004E4418">
        <w:rPr>
          <w:rFonts w:ascii="Times New Roman" w:cs="Arial Unicode MS"/>
          <w:color w:val="auto"/>
          <w:sz w:val="26"/>
          <w:szCs w:val="26"/>
        </w:rPr>
        <w:t>:</w:t>
      </w:r>
    </w:p>
    <w:p w:rsidR="009F169F" w:rsidRPr="004E4418" w:rsidRDefault="009F169F" w:rsidP="00CC51D0">
      <w:pPr>
        <w:pStyle w:val="a4"/>
        <w:spacing w:line="276" w:lineRule="auto"/>
        <w:jc w:val="both"/>
        <w:rPr>
          <w:rFonts w:ascii="Times New Roman" w:cs="Arial Unicode MS"/>
          <w:color w:val="auto"/>
          <w:sz w:val="26"/>
          <w:szCs w:val="26"/>
        </w:rPr>
      </w:pPr>
    </w:p>
    <w:p w:rsidR="009F169F" w:rsidRPr="004E4418" w:rsidRDefault="009F169F" w:rsidP="00CC51D0">
      <w:pPr>
        <w:pStyle w:val="a4"/>
        <w:spacing w:line="276" w:lineRule="auto"/>
        <w:jc w:val="both"/>
        <w:rPr>
          <w:rFonts w:ascii="Times New Roman" w:cs="Arial Unicode MS"/>
          <w:color w:val="auto"/>
          <w:sz w:val="26"/>
          <w:szCs w:val="26"/>
        </w:rPr>
      </w:pPr>
    </w:p>
    <w:p w:rsidR="008D76B5" w:rsidRPr="004E4418" w:rsidRDefault="008D76B5" w:rsidP="008D76B5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D76B5" w:rsidRPr="004E4418" w:rsidRDefault="008D76B5" w:rsidP="008D76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6B5" w:rsidRPr="004E4418" w:rsidRDefault="008D76B5" w:rsidP="008D76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 xml:space="preserve">Предельные размеры должностных окладов депутатов, </w:t>
      </w:r>
    </w:p>
    <w:p w:rsidR="008D76B5" w:rsidRPr="004E4418" w:rsidRDefault="008D76B5" w:rsidP="008D76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 муниципального образования «Городской округ город Назрань»</w:t>
      </w:r>
    </w:p>
    <w:p w:rsidR="008D76B5" w:rsidRPr="004E4418" w:rsidRDefault="008D76B5" w:rsidP="008D76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565"/>
      </w:tblGrid>
      <w:tr w:rsidR="008D76B5" w:rsidRPr="004E4418" w:rsidTr="00844010">
        <w:trPr>
          <w:trHeight w:val="574"/>
        </w:trPr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Наименование     должностей      </w:t>
            </w:r>
          </w:p>
        </w:tc>
        <w:tc>
          <w:tcPr>
            <w:tcW w:w="4565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Предельные размеры должностных окладов (руб.)    </w:t>
            </w:r>
          </w:p>
        </w:tc>
      </w:tr>
      <w:tr w:rsidR="008D76B5" w:rsidRPr="004E4418" w:rsidTr="00844010">
        <w:trPr>
          <w:trHeight w:val="267"/>
        </w:trPr>
        <w:tc>
          <w:tcPr>
            <w:tcW w:w="4820" w:type="dxa"/>
          </w:tcPr>
          <w:p w:rsidR="008D76B5" w:rsidRPr="004E4418" w:rsidRDefault="008D76B5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Городского совета           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rPr>
                <w:lang w:eastAsia="en-US"/>
              </w:rPr>
            </w:pPr>
            <w:r w:rsidRPr="004E4418">
              <w:t>14977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Городского совета           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13493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t xml:space="preserve">Депутат Городского совета осуществляющий полномочия на постоянной основе    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12008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13493</w:t>
            </w:r>
          </w:p>
        </w:tc>
      </w:tr>
      <w:tr w:rsidR="008D76B5" w:rsidRPr="004E4418" w:rsidTr="00844010">
        <w:trPr>
          <w:trHeight w:val="203"/>
        </w:trPr>
        <w:tc>
          <w:tcPr>
            <w:tcW w:w="4820" w:type="dxa"/>
          </w:tcPr>
          <w:p w:rsidR="008D76B5" w:rsidRPr="004E4418" w:rsidRDefault="008D76B5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Контрольно-счетного органа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12144</w:t>
            </w:r>
          </w:p>
        </w:tc>
      </w:tr>
      <w:tr w:rsidR="008D76B5" w:rsidRPr="004E4418" w:rsidTr="00844010">
        <w:trPr>
          <w:trHeight w:val="203"/>
        </w:trPr>
        <w:tc>
          <w:tcPr>
            <w:tcW w:w="4820" w:type="dxa"/>
          </w:tcPr>
          <w:p w:rsidR="008D76B5" w:rsidRPr="004E4418" w:rsidRDefault="008D76B5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Контрольно-счетного органа 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Помощник </w:t>
            </w:r>
            <w:r w:rsidRPr="004E4418">
              <w:t xml:space="preserve">Председатель Городского совета           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8569</w:t>
            </w:r>
          </w:p>
        </w:tc>
      </w:tr>
    </w:tbl>
    <w:p w:rsidR="008D76B5" w:rsidRPr="004E4418" w:rsidRDefault="008D76B5" w:rsidP="008D76B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8D76B5" w:rsidRPr="004E4418" w:rsidRDefault="008D76B5" w:rsidP="008D76B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D76B5" w:rsidRPr="004E4418" w:rsidRDefault="008D76B5" w:rsidP="008D76B5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76B5" w:rsidRPr="004E4418" w:rsidRDefault="008D76B5" w:rsidP="008D76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8D76B5" w:rsidRPr="004E4418" w:rsidRDefault="008D76B5" w:rsidP="008D76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>«Городской округ город Назрань»</w:t>
      </w:r>
    </w:p>
    <w:p w:rsidR="008D76B5" w:rsidRPr="004E4418" w:rsidRDefault="008D76B5" w:rsidP="008D76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565"/>
      </w:tblGrid>
      <w:tr w:rsidR="008D76B5" w:rsidRPr="004E4418" w:rsidTr="00844010">
        <w:trPr>
          <w:trHeight w:val="574"/>
        </w:trPr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Наименование     должностей      </w:t>
            </w:r>
          </w:p>
        </w:tc>
        <w:tc>
          <w:tcPr>
            <w:tcW w:w="4565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Предельные размеры должностных окладов (руб.)    </w:t>
            </w:r>
          </w:p>
        </w:tc>
      </w:tr>
      <w:tr w:rsidR="008D76B5" w:rsidRPr="004E4418" w:rsidTr="00844010">
        <w:trPr>
          <w:trHeight w:val="267"/>
        </w:trPr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Глава города- глава администрации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rPr>
                <w:lang w:eastAsia="en-US"/>
              </w:rPr>
            </w:pPr>
            <w:r w:rsidRPr="004E4418">
              <w:t>14977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Заместитель главы  администрации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13493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Управляющий делами</w:t>
            </w:r>
          </w:p>
        </w:tc>
        <w:tc>
          <w:tcPr>
            <w:tcW w:w="4565" w:type="dxa"/>
          </w:tcPr>
          <w:p w:rsidR="008D76B5" w:rsidRPr="004E4418" w:rsidRDefault="009F169F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10525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Начальник отдела   </w:t>
            </w:r>
          </w:p>
        </w:tc>
        <w:tc>
          <w:tcPr>
            <w:tcW w:w="4565" w:type="dxa"/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9040</w:t>
            </w:r>
          </w:p>
        </w:tc>
      </w:tr>
      <w:tr w:rsidR="008D76B5" w:rsidRPr="004E4418" w:rsidTr="00844010">
        <w:trPr>
          <w:trHeight w:val="203"/>
        </w:trPr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Заместитель начальника отдела  </w:t>
            </w:r>
          </w:p>
        </w:tc>
        <w:tc>
          <w:tcPr>
            <w:tcW w:w="4565" w:type="dxa"/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8231</w:t>
            </w:r>
          </w:p>
        </w:tc>
      </w:tr>
      <w:tr w:rsidR="008D76B5" w:rsidRPr="004E4418" w:rsidTr="00844010">
        <w:trPr>
          <w:trHeight w:val="203"/>
        </w:trPr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Заведующий сектором </w:t>
            </w:r>
          </w:p>
        </w:tc>
        <w:tc>
          <w:tcPr>
            <w:tcW w:w="4565" w:type="dxa"/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8231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Главный специалист</w:t>
            </w:r>
          </w:p>
        </w:tc>
        <w:tc>
          <w:tcPr>
            <w:tcW w:w="4565" w:type="dxa"/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7433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Помощник главы администрации</w:t>
            </w:r>
          </w:p>
        </w:tc>
        <w:tc>
          <w:tcPr>
            <w:tcW w:w="4565" w:type="dxa"/>
          </w:tcPr>
          <w:p w:rsidR="008D76B5" w:rsidRPr="004E4418" w:rsidRDefault="0021291C" w:rsidP="0021291C">
            <w:r w:rsidRPr="004E4418">
              <w:rPr>
                <w:lang w:eastAsia="en-US"/>
              </w:rPr>
              <w:t>8569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Пресс-секретарь    </w:t>
            </w:r>
          </w:p>
        </w:tc>
        <w:tc>
          <w:tcPr>
            <w:tcW w:w="4565" w:type="dxa"/>
          </w:tcPr>
          <w:p w:rsidR="008D76B5" w:rsidRPr="004E4418" w:rsidRDefault="0021291C" w:rsidP="00844010">
            <w:r w:rsidRPr="004E4418">
              <w:rPr>
                <w:lang w:eastAsia="en-US"/>
              </w:rPr>
              <w:t>7433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Ведущий специалист</w:t>
            </w:r>
          </w:p>
        </w:tc>
        <w:tc>
          <w:tcPr>
            <w:tcW w:w="4565" w:type="dxa"/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6612</w:t>
            </w:r>
          </w:p>
        </w:tc>
      </w:tr>
      <w:tr w:rsidR="008D76B5" w:rsidRPr="004E4418" w:rsidTr="00844010">
        <w:tc>
          <w:tcPr>
            <w:tcW w:w="4820" w:type="dxa"/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Специалист</w:t>
            </w:r>
          </w:p>
        </w:tc>
        <w:tc>
          <w:tcPr>
            <w:tcW w:w="4565" w:type="dxa"/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6072</w:t>
            </w:r>
          </w:p>
        </w:tc>
      </w:tr>
    </w:tbl>
    <w:p w:rsidR="008D76B5" w:rsidRPr="004E4418" w:rsidRDefault="008D76B5" w:rsidP="008D76B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76B5" w:rsidRPr="004E4418" w:rsidRDefault="008D76B5" w:rsidP="008D76B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 xml:space="preserve"> Приложение № 2.1 </w:t>
      </w:r>
    </w:p>
    <w:p w:rsidR="008D76B5" w:rsidRPr="004E4418" w:rsidRDefault="008D76B5" w:rsidP="008D76B5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76B5" w:rsidRPr="004E4418" w:rsidRDefault="008D76B5" w:rsidP="008D76B5">
      <w:pPr>
        <w:pStyle w:val="a3"/>
        <w:spacing w:before="0" w:beforeAutospacing="0" w:after="0" w:afterAutospacing="0"/>
        <w:jc w:val="center"/>
      </w:pPr>
      <w:r w:rsidRPr="004E4418">
        <w:t>Предельные размеры должностных окладов муниципальных служащих в администрациях структурных подразделений Администрации г.Назрань</w:t>
      </w:r>
    </w:p>
    <w:p w:rsidR="008D76B5" w:rsidRPr="004E4418" w:rsidRDefault="008D76B5" w:rsidP="008D76B5">
      <w:pPr>
        <w:pStyle w:val="a3"/>
        <w:spacing w:before="0" w:beforeAutospacing="0" w:after="0" w:afterAutospacing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819"/>
        <w:gridCol w:w="3969"/>
      </w:tblGrid>
      <w:tr w:rsidR="008D76B5" w:rsidRPr="004E4418" w:rsidTr="00844010">
        <w:tc>
          <w:tcPr>
            <w:tcW w:w="851" w:type="dxa"/>
          </w:tcPr>
          <w:p w:rsidR="008D76B5" w:rsidRPr="004E4418" w:rsidRDefault="008D76B5" w:rsidP="0084401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8D76B5" w:rsidRPr="004E4418" w:rsidRDefault="008D76B5" w:rsidP="00844010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8D76B5" w:rsidRPr="004E4418" w:rsidRDefault="008D76B5" w:rsidP="0084401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оклада, (в рублях)</w:t>
            </w:r>
          </w:p>
        </w:tc>
      </w:tr>
      <w:tr w:rsidR="008D76B5" w:rsidRPr="004E4418" w:rsidTr="00844010">
        <w:tc>
          <w:tcPr>
            <w:tcW w:w="851" w:type="dxa"/>
          </w:tcPr>
          <w:p w:rsidR="008D76B5" w:rsidRPr="004E4418" w:rsidRDefault="008D76B5" w:rsidP="00844010">
            <w:pPr>
              <w:pStyle w:val="a4"/>
              <w:rPr>
                <w:rFonts w:ascii="Times New Roman"/>
                <w:color w:val="auto"/>
                <w:lang w:eastAsia="en-US"/>
              </w:rPr>
            </w:pPr>
            <w:r w:rsidRPr="004E4418">
              <w:rPr>
                <w:rFonts w:ascii="Times New Roman"/>
                <w:color w:val="auto"/>
                <w:lang w:eastAsia="en-US"/>
              </w:rPr>
              <w:t>1</w:t>
            </w:r>
          </w:p>
        </w:tc>
        <w:tc>
          <w:tcPr>
            <w:tcW w:w="4819" w:type="dxa"/>
          </w:tcPr>
          <w:p w:rsidR="008D76B5" w:rsidRPr="004E4418" w:rsidRDefault="008D76B5" w:rsidP="0084401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административного округа</w:t>
            </w:r>
          </w:p>
        </w:tc>
        <w:tc>
          <w:tcPr>
            <w:tcW w:w="3969" w:type="dxa"/>
          </w:tcPr>
          <w:p w:rsidR="008D76B5" w:rsidRPr="004E4418" w:rsidRDefault="0021291C" w:rsidP="0084401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</w:tr>
      <w:tr w:rsidR="008D76B5" w:rsidRPr="004E4418" w:rsidTr="00844010">
        <w:tc>
          <w:tcPr>
            <w:tcW w:w="851" w:type="dxa"/>
          </w:tcPr>
          <w:p w:rsidR="008D76B5" w:rsidRPr="004E4418" w:rsidRDefault="008D76B5" w:rsidP="00844010">
            <w:pPr>
              <w:pStyle w:val="a4"/>
              <w:rPr>
                <w:rFonts w:ascii="Times New Roman"/>
                <w:color w:val="auto"/>
                <w:lang w:eastAsia="en-US"/>
              </w:rPr>
            </w:pPr>
            <w:r w:rsidRPr="004E4418">
              <w:rPr>
                <w:rFonts w:ascii="Times New Roman"/>
                <w:color w:val="auto"/>
                <w:lang w:eastAsia="en-US"/>
              </w:rPr>
              <w:t>2</w:t>
            </w:r>
          </w:p>
        </w:tc>
        <w:tc>
          <w:tcPr>
            <w:tcW w:w="4819" w:type="dxa"/>
          </w:tcPr>
          <w:p w:rsidR="008D76B5" w:rsidRPr="004E4418" w:rsidRDefault="008D76B5" w:rsidP="0084401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(административного округа)</w:t>
            </w:r>
          </w:p>
        </w:tc>
        <w:tc>
          <w:tcPr>
            <w:tcW w:w="3969" w:type="dxa"/>
          </w:tcPr>
          <w:p w:rsidR="008D76B5" w:rsidRPr="004E4418" w:rsidRDefault="0021291C" w:rsidP="00844010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10929</w:t>
            </w:r>
          </w:p>
        </w:tc>
      </w:tr>
    </w:tbl>
    <w:p w:rsidR="008D76B5" w:rsidRPr="004E4418" w:rsidRDefault="008D76B5" w:rsidP="008D76B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76B5" w:rsidRPr="004E4418" w:rsidRDefault="008D76B5" w:rsidP="008D76B5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D76B5" w:rsidRPr="004E4418" w:rsidRDefault="008D76B5" w:rsidP="008D76B5">
      <w:pPr>
        <w:pStyle w:val="a4"/>
        <w:jc w:val="center"/>
        <w:rPr>
          <w:rFonts w:ascii="Times New Roman" w:cs="Arial Unicode MS"/>
          <w:color w:val="auto"/>
        </w:rPr>
      </w:pPr>
    </w:p>
    <w:p w:rsidR="008D76B5" w:rsidRPr="004E4418" w:rsidRDefault="008D76B5" w:rsidP="008D76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 xml:space="preserve">Предельные размеры окладов за классный чин </w:t>
      </w:r>
    </w:p>
    <w:p w:rsidR="008D76B5" w:rsidRPr="004E4418" w:rsidRDefault="008D76B5" w:rsidP="008D76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>муниципальных служащих в органах местного самоуправления</w:t>
      </w:r>
      <w:r w:rsidRPr="004E4418">
        <w:rPr>
          <w:rFonts w:ascii="Times New Roman" w:hAnsi="Times New Roman" w:cs="Times New Roman"/>
          <w:sz w:val="24"/>
          <w:szCs w:val="24"/>
        </w:rPr>
        <w:t xml:space="preserve"> </w:t>
      </w:r>
      <w:r w:rsidRPr="004E441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«Городской округ город Назрань»</w:t>
      </w:r>
    </w:p>
    <w:p w:rsidR="008D76B5" w:rsidRPr="004E4418" w:rsidRDefault="008D76B5" w:rsidP="008D76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76B5" w:rsidRPr="004E4418" w:rsidRDefault="008D76B5" w:rsidP="008D76B5">
      <w:pPr>
        <w:pStyle w:val="a4"/>
        <w:jc w:val="center"/>
        <w:rPr>
          <w:rFonts w:ascii="Times New Roman" w:cs="Arial Unicode MS"/>
          <w:b/>
          <w:color w:val="auto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0A0"/>
      </w:tblPr>
      <w:tblGrid>
        <w:gridCol w:w="6941"/>
        <w:gridCol w:w="2688"/>
      </w:tblGrid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Классный чин                      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Оклад за классный чин (рублей в месяц)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21291C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2510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2375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2240</w:t>
            </w:r>
          </w:p>
        </w:tc>
      </w:tr>
      <w:tr w:rsidR="008D76B5" w:rsidRPr="004E4418" w:rsidTr="00844010">
        <w:trPr>
          <w:cantSplit/>
          <w:trHeight w:val="214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2037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1902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1767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1565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1431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1296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1227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1026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958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823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756</w:t>
            </w:r>
          </w:p>
        </w:tc>
      </w:tr>
      <w:tr w:rsidR="008D76B5" w:rsidRPr="004E4418" w:rsidTr="00844010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8D76B5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6B5" w:rsidRPr="004E4418" w:rsidRDefault="0021291C" w:rsidP="00844010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621</w:t>
            </w:r>
          </w:p>
        </w:tc>
      </w:tr>
    </w:tbl>
    <w:p w:rsidR="008D76B5" w:rsidRPr="004E4418" w:rsidRDefault="008D76B5" w:rsidP="008D76B5">
      <w:pPr>
        <w:ind w:firstLine="426"/>
      </w:pPr>
    </w:p>
    <w:p w:rsidR="00324246" w:rsidRPr="004E4418" w:rsidRDefault="00324246" w:rsidP="00CC51D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E4418">
        <w:rPr>
          <w:rFonts w:ascii="Times New Roman" w:hAnsi="Times New Roman" w:cs="Times New Roman"/>
          <w:b w:val="0"/>
          <w:sz w:val="26"/>
          <w:szCs w:val="26"/>
        </w:rPr>
        <w:t xml:space="preserve">2. Настоящее </w:t>
      </w:r>
      <w:r w:rsidR="005163D2" w:rsidRPr="004E4418">
        <w:rPr>
          <w:rFonts w:ascii="Times New Roman" w:hAnsi="Times New Roman" w:cs="Times New Roman"/>
          <w:b w:val="0"/>
          <w:sz w:val="26"/>
          <w:szCs w:val="26"/>
        </w:rPr>
        <w:t xml:space="preserve">Решение </w:t>
      </w:r>
      <w:r w:rsidRPr="004E4418">
        <w:rPr>
          <w:rFonts w:ascii="Times New Roman" w:hAnsi="Times New Roman" w:cs="Times New Roman"/>
          <w:b w:val="0"/>
          <w:sz w:val="26"/>
          <w:szCs w:val="26"/>
        </w:rPr>
        <w:t xml:space="preserve"> вступает в силу со дня его официального опубликования и распространяется на правоотношения, возникшие с 1 января 202</w:t>
      </w:r>
      <w:r w:rsidR="0021291C" w:rsidRPr="004E4418">
        <w:rPr>
          <w:rFonts w:ascii="Times New Roman" w:hAnsi="Times New Roman" w:cs="Times New Roman"/>
          <w:b w:val="0"/>
          <w:sz w:val="26"/>
          <w:szCs w:val="26"/>
        </w:rPr>
        <w:t>2</w:t>
      </w:r>
      <w:r w:rsidRPr="004E4418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945274" w:rsidRPr="004E4418" w:rsidRDefault="00945274" w:rsidP="00CC51D0">
      <w:pPr>
        <w:pStyle w:val="Style6"/>
        <w:widowControl/>
        <w:jc w:val="both"/>
        <w:rPr>
          <w:rStyle w:val="FontStyle29"/>
          <w:sz w:val="26"/>
          <w:szCs w:val="26"/>
        </w:rPr>
      </w:pPr>
      <w:r w:rsidRPr="004E4418">
        <w:rPr>
          <w:rStyle w:val="FontStyle29"/>
          <w:sz w:val="26"/>
          <w:szCs w:val="26"/>
        </w:rPr>
        <w:t>3. Опубликовать (обнародовать) настоящее Решение в средствах массовой информации.</w:t>
      </w:r>
    </w:p>
    <w:p w:rsidR="00945274" w:rsidRPr="004E4418" w:rsidRDefault="00945274" w:rsidP="00CC51D0">
      <w:pPr>
        <w:pStyle w:val="Style6"/>
        <w:widowControl/>
        <w:jc w:val="both"/>
        <w:rPr>
          <w:sz w:val="26"/>
          <w:szCs w:val="26"/>
        </w:rPr>
      </w:pPr>
      <w:r w:rsidRPr="004E4418">
        <w:rPr>
          <w:sz w:val="26"/>
          <w:szCs w:val="26"/>
        </w:rPr>
        <w:t xml:space="preserve">4. Контроль за исполнением настоящего Решения возложить на заместителя председателя Городского совета А-Х.И. </w:t>
      </w:r>
      <w:proofErr w:type="spellStart"/>
      <w:r w:rsidRPr="004E4418">
        <w:rPr>
          <w:sz w:val="26"/>
          <w:szCs w:val="26"/>
        </w:rPr>
        <w:t>Хамхоева</w:t>
      </w:r>
      <w:proofErr w:type="spellEnd"/>
      <w:r w:rsidRPr="004E4418">
        <w:rPr>
          <w:sz w:val="26"/>
          <w:szCs w:val="26"/>
        </w:rPr>
        <w:t xml:space="preserve">. </w:t>
      </w:r>
    </w:p>
    <w:p w:rsidR="00945274" w:rsidRPr="004E4418" w:rsidRDefault="00945274" w:rsidP="00CC51D0">
      <w:pPr>
        <w:pStyle w:val="Style6"/>
        <w:widowControl/>
        <w:jc w:val="both"/>
        <w:rPr>
          <w:b/>
          <w:sz w:val="26"/>
          <w:szCs w:val="26"/>
        </w:rPr>
      </w:pPr>
    </w:p>
    <w:p w:rsidR="00945274" w:rsidRPr="004E4418" w:rsidRDefault="00945274" w:rsidP="00CC51D0">
      <w:pPr>
        <w:pStyle w:val="a4"/>
        <w:tabs>
          <w:tab w:val="left" w:pos="6852"/>
        </w:tabs>
        <w:jc w:val="both"/>
        <w:rPr>
          <w:rFonts w:ascii="Times New Roman"/>
          <w:b/>
          <w:color w:val="auto"/>
          <w:sz w:val="26"/>
          <w:szCs w:val="26"/>
        </w:rPr>
      </w:pPr>
    </w:p>
    <w:p w:rsidR="008D76B5" w:rsidRPr="004E4418" w:rsidRDefault="008D76B5" w:rsidP="00CC51D0">
      <w:pPr>
        <w:pStyle w:val="a4"/>
        <w:tabs>
          <w:tab w:val="left" w:pos="6852"/>
        </w:tabs>
        <w:jc w:val="both"/>
        <w:rPr>
          <w:rFonts w:ascii="Times New Roman"/>
          <w:b/>
          <w:color w:val="auto"/>
          <w:sz w:val="26"/>
          <w:szCs w:val="26"/>
        </w:rPr>
      </w:pPr>
    </w:p>
    <w:p w:rsidR="00945274" w:rsidRPr="004E4418" w:rsidRDefault="00945274" w:rsidP="00CC51D0">
      <w:pPr>
        <w:pStyle w:val="a4"/>
        <w:tabs>
          <w:tab w:val="left" w:pos="6852"/>
        </w:tabs>
        <w:jc w:val="both"/>
        <w:rPr>
          <w:rStyle w:val="s1"/>
          <w:color w:val="auto"/>
          <w:sz w:val="26"/>
          <w:szCs w:val="26"/>
        </w:rPr>
      </w:pPr>
      <w:r w:rsidRPr="004E4418">
        <w:rPr>
          <w:rFonts w:ascii="Times New Roman"/>
          <w:color w:val="auto"/>
          <w:sz w:val="26"/>
          <w:szCs w:val="26"/>
        </w:rPr>
        <w:t xml:space="preserve">Глава г. Назрань                                              </w:t>
      </w:r>
      <w:r w:rsidR="005163D2" w:rsidRPr="004E4418">
        <w:rPr>
          <w:rFonts w:ascii="Times New Roman"/>
          <w:color w:val="auto"/>
          <w:sz w:val="26"/>
          <w:szCs w:val="26"/>
        </w:rPr>
        <w:t xml:space="preserve">                     </w:t>
      </w:r>
      <w:r w:rsidRPr="004E4418">
        <w:rPr>
          <w:rFonts w:ascii="Times New Roman"/>
          <w:color w:val="auto"/>
          <w:sz w:val="26"/>
          <w:szCs w:val="26"/>
        </w:rPr>
        <w:t xml:space="preserve">           У.Х. Евлоев</w:t>
      </w:r>
    </w:p>
    <w:p w:rsidR="00CC51D0" w:rsidRPr="004E4418" w:rsidRDefault="00CC51D0" w:rsidP="00CC51D0">
      <w:pPr>
        <w:pStyle w:val="a4"/>
        <w:jc w:val="both"/>
        <w:rPr>
          <w:rStyle w:val="s1"/>
          <w:color w:val="auto"/>
          <w:sz w:val="26"/>
          <w:szCs w:val="26"/>
        </w:rPr>
      </w:pPr>
    </w:p>
    <w:p w:rsidR="008D76B5" w:rsidRPr="004E4418" w:rsidRDefault="008D76B5" w:rsidP="00CC51D0">
      <w:pPr>
        <w:pStyle w:val="a4"/>
        <w:jc w:val="both"/>
        <w:rPr>
          <w:rStyle w:val="s1"/>
          <w:color w:val="auto"/>
          <w:sz w:val="26"/>
          <w:szCs w:val="26"/>
        </w:rPr>
      </w:pPr>
    </w:p>
    <w:p w:rsidR="00945274" w:rsidRPr="004E4418" w:rsidRDefault="00945274" w:rsidP="00CC51D0">
      <w:pPr>
        <w:pStyle w:val="a4"/>
        <w:jc w:val="both"/>
        <w:rPr>
          <w:rStyle w:val="s1"/>
          <w:color w:val="auto"/>
          <w:sz w:val="26"/>
          <w:szCs w:val="26"/>
        </w:rPr>
      </w:pPr>
      <w:r w:rsidRPr="004E4418">
        <w:rPr>
          <w:rStyle w:val="s1"/>
          <w:color w:val="auto"/>
          <w:sz w:val="26"/>
          <w:szCs w:val="26"/>
        </w:rPr>
        <w:t>Председатель Городского</w:t>
      </w:r>
      <w:r w:rsidRPr="004E4418">
        <w:rPr>
          <w:color w:val="auto"/>
          <w:sz w:val="26"/>
          <w:szCs w:val="26"/>
        </w:rPr>
        <w:t xml:space="preserve"> </w:t>
      </w:r>
      <w:r w:rsidRPr="004E4418">
        <w:rPr>
          <w:rStyle w:val="s1"/>
          <w:color w:val="auto"/>
          <w:sz w:val="26"/>
          <w:szCs w:val="26"/>
        </w:rPr>
        <w:t xml:space="preserve">совета                           </w:t>
      </w:r>
      <w:r w:rsidR="005163D2" w:rsidRPr="004E4418">
        <w:rPr>
          <w:rStyle w:val="s1"/>
          <w:color w:val="auto"/>
          <w:sz w:val="26"/>
          <w:szCs w:val="26"/>
        </w:rPr>
        <w:t xml:space="preserve">                      </w:t>
      </w:r>
      <w:bookmarkStart w:id="0" w:name="_GoBack"/>
      <w:bookmarkEnd w:id="0"/>
      <w:r w:rsidRPr="004E4418">
        <w:rPr>
          <w:rStyle w:val="s1"/>
          <w:color w:val="auto"/>
          <w:sz w:val="26"/>
          <w:szCs w:val="26"/>
        </w:rPr>
        <w:t xml:space="preserve">   Ю.Д. Богатырев</w:t>
      </w:r>
    </w:p>
    <w:p w:rsidR="00945274" w:rsidRPr="004E4418" w:rsidRDefault="00945274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CC51D0">
      <w:pPr>
        <w:rPr>
          <w:sz w:val="26"/>
          <w:szCs w:val="26"/>
        </w:rPr>
      </w:pP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8"/>
          <w:szCs w:val="18"/>
        </w:rPr>
      </w:pPr>
      <w:r w:rsidRPr="004E4418">
        <w:rPr>
          <w:rFonts w:ascii="Times New Roman"/>
          <w:color w:val="auto"/>
          <w:sz w:val="18"/>
          <w:szCs w:val="18"/>
        </w:rPr>
        <w:lastRenderedPageBreak/>
        <w:t>Утверждено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8"/>
          <w:szCs w:val="18"/>
        </w:rPr>
      </w:pPr>
      <w:r w:rsidRPr="004E4418">
        <w:rPr>
          <w:rFonts w:ascii="Times New Roman"/>
          <w:color w:val="auto"/>
          <w:sz w:val="18"/>
          <w:szCs w:val="18"/>
        </w:rPr>
        <w:t>Решением Городского совета муниципального образования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8"/>
          <w:szCs w:val="18"/>
        </w:rPr>
      </w:pPr>
      <w:r w:rsidRPr="004E4418">
        <w:rPr>
          <w:rFonts w:ascii="Times New Roman"/>
          <w:color w:val="auto"/>
          <w:sz w:val="18"/>
          <w:szCs w:val="18"/>
        </w:rPr>
        <w:t xml:space="preserve">«Городской округ город Назрань» 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6"/>
          <w:szCs w:val="16"/>
        </w:rPr>
      </w:pPr>
      <w:r w:rsidRPr="004E4418">
        <w:rPr>
          <w:rFonts w:ascii="Times New Roman"/>
          <w:color w:val="auto"/>
          <w:sz w:val="16"/>
          <w:szCs w:val="16"/>
        </w:rPr>
        <w:t xml:space="preserve">от 22.01. </w:t>
      </w:r>
      <w:smartTag w:uri="urn:schemas-microsoft-com:office:smarttags" w:element="metricconverter">
        <w:smartTagPr>
          <w:attr w:name="ProductID" w:val="2010 г"/>
        </w:smartTagPr>
        <w:r w:rsidRPr="004E4418">
          <w:rPr>
            <w:rFonts w:ascii="Times New Roman"/>
            <w:color w:val="auto"/>
            <w:sz w:val="16"/>
            <w:szCs w:val="16"/>
          </w:rPr>
          <w:t>2010 г</w:t>
        </w:r>
      </w:smartTag>
      <w:r w:rsidRPr="004E4418">
        <w:rPr>
          <w:rFonts w:ascii="Times New Roman"/>
          <w:color w:val="auto"/>
          <w:sz w:val="16"/>
          <w:szCs w:val="16"/>
        </w:rPr>
        <w:t>. № 6 /34-1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6"/>
          <w:szCs w:val="16"/>
        </w:rPr>
      </w:pPr>
      <w:r w:rsidRPr="004E4418">
        <w:rPr>
          <w:rFonts w:ascii="Times New Roman"/>
          <w:color w:val="auto"/>
          <w:sz w:val="16"/>
          <w:szCs w:val="16"/>
        </w:rPr>
        <w:t>с изменениями от 29.11.11г. Решение №27/186-1,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6"/>
          <w:szCs w:val="16"/>
        </w:rPr>
      </w:pPr>
      <w:r w:rsidRPr="004E4418">
        <w:rPr>
          <w:rFonts w:ascii="Times New Roman"/>
          <w:color w:val="auto"/>
          <w:sz w:val="16"/>
          <w:szCs w:val="16"/>
        </w:rPr>
        <w:t>с изменениями от 28.02.12г. Решение № 4/18-2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6"/>
          <w:szCs w:val="16"/>
        </w:rPr>
      </w:pPr>
      <w:r w:rsidRPr="004E4418">
        <w:rPr>
          <w:rFonts w:ascii="Times New Roman"/>
          <w:color w:val="auto"/>
          <w:sz w:val="16"/>
          <w:szCs w:val="16"/>
        </w:rPr>
        <w:t>с изменениями от  19 июня 2012г Решение № 10/27-2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6"/>
          <w:szCs w:val="16"/>
        </w:rPr>
      </w:pPr>
      <w:r w:rsidRPr="004E4418">
        <w:rPr>
          <w:rFonts w:ascii="Times New Roman"/>
          <w:color w:val="auto"/>
          <w:sz w:val="16"/>
          <w:szCs w:val="16"/>
        </w:rPr>
        <w:t>с изменениями от 20 октября 2014 г. № 38/143-2</w:t>
      </w:r>
    </w:p>
    <w:p w:rsidR="00844010" w:rsidRPr="004E4418" w:rsidRDefault="00844010" w:rsidP="00844010">
      <w:pPr>
        <w:jc w:val="right"/>
        <w:rPr>
          <w:sz w:val="16"/>
          <w:szCs w:val="16"/>
        </w:rPr>
      </w:pPr>
      <w:r w:rsidRPr="004E4418">
        <w:rPr>
          <w:sz w:val="16"/>
          <w:szCs w:val="16"/>
        </w:rPr>
        <w:tab/>
        <w:t xml:space="preserve">                                                      с изменениями от 30 .04.2015 г. № 45/176-2 (утратило силу)</w:t>
      </w:r>
    </w:p>
    <w:p w:rsidR="00844010" w:rsidRPr="004E4418" w:rsidRDefault="00844010" w:rsidP="00844010">
      <w:pPr>
        <w:jc w:val="right"/>
        <w:rPr>
          <w:sz w:val="16"/>
          <w:szCs w:val="16"/>
        </w:rPr>
      </w:pPr>
      <w:r w:rsidRPr="004E4418">
        <w:rPr>
          <w:sz w:val="16"/>
          <w:szCs w:val="16"/>
        </w:rPr>
        <w:t>с  изменениями от 15.06.2015 г. № 46/183-2</w:t>
      </w:r>
    </w:p>
    <w:p w:rsidR="00844010" w:rsidRPr="004E4418" w:rsidRDefault="00844010" w:rsidP="00844010">
      <w:pPr>
        <w:jc w:val="right"/>
        <w:rPr>
          <w:sz w:val="16"/>
          <w:szCs w:val="16"/>
        </w:rPr>
      </w:pPr>
      <w:r w:rsidRPr="004E4418">
        <w:rPr>
          <w:sz w:val="16"/>
          <w:szCs w:val="16"/>
        </w:rPr>
        <w:t xml:space="preserve">с изменениями от 29.11.2016г.№14/54-3 </w:t>
      </w:r>
    </w:p>
    <w:p w:rsidR="00844010" w:rsidRPr="004E4418" w:rsidRDefault="00844010" w:rsidP="00844010">
      <w:pPr>
        <w:pStyle w:val="a4"/>
        <w:jc w:val="right"/>
        <w:rPr>
          <w:rFonts w:ascii="Times New Roman"/>
          <w:color w:val="auto"/>
          <w:sz w:val="16"/>
          <w:szCs w:val="16"/>
        </w:rPr>
      </w:pPr>
      <w:r w:rsidRPr="004E4418">
        <w:rPr>
          <w:color w:val="auto"/>
          <w:sz w:val="16"/>
          <w:szCs w:val="16"/>
        </w:rPr>
        <w:t xml:space="preserve"> </w:t>
      </w:r>
      <w:r w:rsidRPr="004E4418">
        <w:rPr>
          <w:rFonts w:ascii="Times New Roman"/>
          <w:color w:val="auto"/>
          <w:sz w:val="16"/>
          <w:szCs w:val="16"/>
        </w:rPr>
        <w:t>с изменениями от 28 декабря 2017 г. № 27/107-3</w:t>
      </w:r>
    </w:p>
    <w:p w:rsidR="00844010" w:rsidRPr="004E4418" w:rsidRDefault="00844010" w:rsidP="00844010">
      <w:pPr>
        <w:pStyle w:val="a3"/>
        <w:tabs>
          <w:tab w:val="left" w:pos="6045"/>
        </w:tabs>
        <w:spacing w:before="0" w:beforeAutospacing="0" w:after="0" w:afterAutospacing="0"/>
        <w:jc w:val="right"/>
        <w:rPr>
          <w:sz w:val="16"/>
          <w:szCs w:val="16"/>
        </w:rPr>
      </w:pPr>
      <w:r w:rsidRPr="004E4418">
        <w:rPr>
          <w:sz w:val="16"/>
          <w:szCs w:val="16"/>
        </w:rPr>
        <w:t xml:space="preserve">                                                                                 с изменениями от 27 декабря 2018 г. № 37/155-3  </w:t>
      </w:r>
    </w:p>
    <w:p w:rsidR="00844010" w:rsidRPr="004E4418" w:rsidRDefault="00844010" w:rsidP="00844010">
      <w:pPr>
        <w:pStyle w:val="a3"/>
        <w:tabs>
          <w:tab w:val="left" w:pos="6045"/>
        </w:tabs>
        <w:spacing w:before="0" w:beforeAutospacing="0" w:after="0" w:afterAutospacing="0"/>
        <w:jc w:val="right"/>
        <w:rPr>
          <w:sz w:val="16"/>
          <w:szCs w:val="16"/>
        </w:rPr>
      </w:pPr>
      <w:r w:rsidRPr="004E4418">
        <w:rPr>
          <w:sz w:val="16"/>
          <w:szCs w:val="16"/>
        </w:rPr>
        <w:t>с изменениями от 26 декабря 2019 г. №8/-30-4</w:t>
      </w:r>
    </w:p>
    <w:p w:rsidR="00844010" w:rsidRPr="004E4418" w:rsidRDefault="00844010" w:rsidP="00844010">
      <w:pPr>
        <w:pStyle w:val="a3"/>
        <w:tabs>
          <w:tab w:val="left" w:pos="6045"/>
        </w:tabs>
        <w:spacing w:before="0" w:beforeAutospacing="0" w:after="0" w:afterAutospacing="0"/>
        <w:jc w:val="right"/>
        <w:rPr>
          <w:sz w:val="16"/>
          <w:szCs w:val="16"/>
        </w:rPr>
      </w:pPr>
      <w:r w:rsidRPr="004E4418">
        <w:rPr>
          <w:sz w:val="16"/>
          <w:szCs w:val="16"/>
        </w:rPr>
        <w:t>с изменениями от 28 февраля 2021 г. № 18/70-4</w:t>
      </w:r>
    </w:p>
    <w:p w:rsidR="00D5481F" w:rsidRPr="004E4418" w:rsidRDefault="00D5481F" w:rsidP="00844010">
      <w:pPr>
        <w:pStyle w:val="a3"/>
        <w:tabs>
          <w:tab w:val="left" w:pos="6045"/>
        </w:tabs>
        <w:spacing w:before="0" w:beforeAutospacing="0" w:after="0" w:afterAutospacing="0"/>
        <w:jc w:val="right"/>
        <w:rPr>
          <w:sz w:val="16"/>
          <w:szCs w:val="16"/>
        </w:rPr>
      </w:pPr>
      <w:r w:rsidRPr="004E4418">
        <w:rPr>
          <w:sz w:val="16"/>
          <w:szCs w:val="16"/>
        </w:rPr>
        <w:t>с изменениями от 30 апреля 2021 г. № 21/87-4</w:t>
      </w:r>
    </w:p>
    <w:p w:rsidR="006B553D" w:rsidRPr="004E4418" w:rsidRDefault="006B553D" w:rsidP="00844010">
      <w:pPr>
        <w:pStyle w:val="a3"/>
        <w:tabs>
          <w:tab w:val="left" w:pos="6045"/>
        </w:tabs>
        <w:spacing w:before="0" w:beforeAutospacing="0" w:after="0" w:afterAutospacing="0"/>
        <w:jc w:val="right"/>
        <w:rPr>
          <w:sz w:val="16"/>
          <w:szCs w:val="16"/>
        </w:rPr>
      </w:pPr>
      <w:r w:rsidRPr="004E4418">
        <w:rPr>
          <w:sz w:val="16"/>
          <w:szCs w:val="16"/>
        </w:rPr>
        <w:t>с изменениями от 25.11.2021№29/11-4</w:t>
      </w:r>
    </w:p>
    <w:p w:rsidR="00844010" w:rsidRPr="004E4418" w:rsidRDefault="00844010" w:rsidP="00844010">
      <w:pPr>
        <w:pStyle w:val="a4"/>
        <w:jc w:val="right"/>
        <w:rPr>
          <w:rFonts w:ascii="Times New Roman"/>
          <w:b/>
          <w:color w:val="auto"/>
          <w:sz w:val="20"/>
          <w:szCs w:val="20"/>
        </w:rPr>
      </w:pP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  <w:r w:rsidRPr="004E4418">
        <w:rPr>
          <w:rFonts w:ascii="Times New Roman"/>
          <w:b/>
          <w:color w:val="auto"/>
        </w:rPr>
        <w:t>Положение « Об оплате труда 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« Городской округ город Назрань»</w:t>
      </w:r>
    </w:p>
    <w:p w:rsidR="00844010" w:rsidRPr="004E4418" w:rsidRDefault="00844010" w:rsidP="0084401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</w:pPr>
      <w:r w:rsidRPr="004E4418">
        <w:rPr>
          <w:b/>
          <w:bCs/>
        </w:rPr>
        <w:t>Общие положения</w:t>
      </w:r>
    </w:p>
    <w:p w:rsidR="00844010" w:rsidRPr="004E4418" w:rsidRDefault="00844010" w:rsidP="000A09F1">
      <w:pPr>
        <w:pStyle w:val="a3"/>
        <w:spacing w:before="0" w:beforeAutospacing="0" w:after="0" w:afterAutospacing="0"/>
        <w:ind w:firstLine="708"/>
        <w:jc w:val="both"/>
      </w:pPr>
      <w:r w:rsidRPr="004E4418">
        <w:rPr>
          <w:bCs/>
        </w:rPr>
        <w:t xml:space="preserve">1.1. Положение об оплате труда депутатов, работающих на постоянной основе, </w:t>
      </w:r>
      <w:r w:rsidRPr="004E4418">
        <w:t xml:space="preserve"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</w:t>
      </w:r>
      <w:r w:rsidR="000A09F1" w:rsidRPr="004E4418">
        <w:t xml:space="preserve"> </w:t>
      </w:r>
      <w:r w:rsidRPr="004E4418">
        <w:t>«Городской округ</w:t>
      </w:r>
      <w:r w:rsidRPr="004E4418">
        <w:rPr>
          <w:b/>
        </w:rPr>
        <w:t xml:space="preserve"> </w:t>
      </w:r>
      <w:r w:rsidRPr="004E4418">
        <w:t xml:space="preserve">город Назрань» разработано в соответствии с Постановлением Правительства Республики Ингушетия от 15 декабря 2009года № 423 и другим действующим законодательством Российской Федерации. 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 xml:space="preserve">      </w:t>
      </w:r>
      <w:r w:rsidRPr="004E4418">
        <w:tab/>
        <w:t>1.2. Положение устанавливает размеры и условия оплаты труда депутатов, как членов выборных органов местного самоуправления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</w:t>
      </w:r>
      <w:r w:rsidRPr="004E4418">
        <w:rPr>
          <w:b/>
        </w:rPr>
        <w:t xml:space="preserve"> </w:t>
      </w:r>
      <w:r w:rsidRPr="004E4418">
        <w:t>город Назрань».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ab/>
        <w:t>1.3. Оплата труда, установленная в соответствии с настоящим Положением, осуществляется за счет средств бюджета муниципального образования «Городской округ</w:t>
      </w:r>
      <w:r w:rsidRPr="004E4418">
        <w:rPr>
          <w:b/>
        </w:rPr>
        <w:t xml:space="preserve"> </w:t>
      </w:r>
      <w:r w:rsidRPr="004E4418">
        <w:t>город Назрань».</w:t>
      </w:r>
    </w:p>
    <w:p w:rsidR="00844010" w:rsidRPr="004E4418" w:rsidRDefault="00844010" w:rsidP="00844010">
      <w:pPr>
        <w:pStyle w:val="a3"/>
        <w:tabs>
          <w:tab w:val="left" w:pos="3255"/>
        </w:tabs>
        <w:spacing w:before="0" w:beforeAutospacing="0" w:after="0" w:afterAutospacing="0"/>
        <w:jc w:val="both"/>
        <w:rPr>
          <w:b/>
        </w:rPr>
      </w:pPr>
      <w:r w:rsidRPr="004E4418">
        <w:tab/>
      </w:r>
      <w:r w:rsidRPr="004E4418">
        <w:rPr>
          <w:b/>
        </w:rPr>
        <w:t xml:space="preserve">2. Оплата труда </w:t>
      </w:r>
    </w:p>
    <w:p w:rsidR="00844010" w:rsidRPr="004E4418" w:rsidRDefault="00844010" w:rsidP="00844010">
      <w:pPr>
        <w:pStyle w:val="a3"/>
        <w:spacing w:before="0" w:beforeAutospacing="0" w:after="0" w:afterAutospacing="0"/>
        <w:ind w:firstLine="360"/>
        <w:jc w:val="both"/>
      </w:pPr>
      <w:r w:rsidRPr="004E4418">
        <w:tab/>
        <w:t>2.1. Под нормативами формирования  расходов на оплату труда применительно к настоящему Положению понимается расчетная величина ограниченная по составу входящих в нее затрат, которая применяется при формировании фонда оплаты труда категории лиц, перечисленных в пункте 1.1. настоящего Положения.</w:t>
      </w:r>
    </w:p>
    <w:p w:rsidR="00844010" w:rsidRPr="004E4418" w:rsidRDefault="00844010" w:rsidP="00844010">
      <w:pPr>
        <w:pStyle w:val="a3"/>
        <w:spacing w:before="0" w:beforeAutospacing="0" w:after="0" w:afterAutospacing="0"/>
        <w:ind w:firstLine="708"/>
        <w:jc w:val="both"/>
      </w:pPr>
      <w:r w:rsidRPr="004E4418">
        <w:t>2.2. Основной единицей расчетной величины нормативов формирования расходов на оплату  труда являются предельные размеры должностных окладов, установленные в соответствии со штатным расписанием, утвержденным Городским советом  муниципального образования  «Городской округ</w:t>
      </w:r>
      <w:r w:rsidRPr="004E4418">
        <w:rPr>
          <w:b/>
        </w:rPr>
        <w:t xml:space="preserve"> </w:t>
      </w:r>
      <w:r w:rsidRPr="004E4418">
        <w:t>город Назрань», составленным в соответствии с приложениями №1,№2 и №3 к настоящему Положению, разработанными в соответствии с Положением «О нормативах формирования расходов  на оплату труда депутатов, членов выборных органов местного самоуправления, должностных лиц местного самоуправления, муниципальных служащих в органах местного самоуправления» утвержденного  Постановлением Правительства Республики Ингушетия от 15.12.2009 г. №423 (в редакции Постановления Правительства Республики Ингушетия от 05.05.2012г №119).</w:t>
      </w:r>
    </w:p>
    <w:p w:rsidR="00844010" w:rsidRPr="004E4418" w:rsidRDefault="00844010" w:rsidP="0084401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>Предельные размеры должностных окладов выборных должностных лиц, предельные размеры должностных окладов муниципальных служащих органов местного самоуправления г.Назрань могут быть увеличены, но не более чем на 15 процентов от установленных в соответствии с настоящим Положением, в случае осуществления ими полномочий, не отнесенных к компетенции органов местного самоуправления, органов государственной власти и не исключенных из их компетенции федеральными законами и законами Республики Ингушетия, при наличии необходимых финансовых средств в местном бюджете.</w:t>
      </w:r>
    </w:p>
    <w:p w:rsidR="00844010" w:rsidRPr="004E4418" w:rsidRDefault="00844010" w:rsidP="0084401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Предельные размеры должностных окладов выборных должностных лиц, предельные размеры должностных окладов муниципальных служащих, установленные муниципальными правовыми актами в соответствии с настоящим положением, увеличиваются (индексируются) в соответствии с решением Городского Совета бюджете г.Назрань в размере, не превышающем увеличения (индексации) должностных окладов государственных гражданских служащих Республики Ингушетия, и не ранее даты, с которой увеличиваются (индексируются) размеры должностных окладов государственных гражданских служащих Республики Ингушетия</w:t>
      </w:r>
      <w:r w:rsidRPr="004E4418">
        <w:rPr>
          <w:rFonts w:ascii="Times New Roman" w:hAnsi="Times New Roman" w:cs="Times New Roman"/>
          <w:sz w:val="24"/>
          <w:szCs w:val="24"/>
        </w:rPr>
        <w:t>.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 xml:space="preserve">          Денежное содержание состоит из: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>- должностного оклада;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>- ежемесячной надбавки за выслугу лет;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>- ежемесячной надбавки за особые условия работы (за особые условия муниципальной службы);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>-ежемесячной надбавки за работу со сведениями, составляющие государственную и иную охраняемую законом тайну;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>- премии за выполнение особо важных и сложных заданий;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>- ежемесячного денежного поощрения;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>- единовременной выплаты при предоставлении ежегодного оплачиваемого отпуска и материальной помощи;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 xml:space="preserve">- ежемесячная надбавка за классный чин (для муниципальных служащих) </w:t>
      </w:r>
    </w:p>
    <w:p w:rsidR="00844010" w:rsidRPr="004E4418" w:rsidRDefault="00844010" w:rsidP="00844010">
      <w:pPr>
        <w:pStyle w:val="a3"/>
        <w:spacing w:before="0" w:beforeAutospacing="0" w:after="0" w:afterAutospacing="0"/>
        <w:ind w:left="2160"/>
        <w:rPr>
          <w:b/>
        </w:rPr>
      </w:pPr>
    </w:p>
    <w:p w:rsidR="00844010" w:rsidRPr="004E4418" w:rsidRDefault="00844010" w:rsidP="00844010">
      <w:pPr>
        <w:pStyle w:val="a3"/>
        <w:spacing w:before="0" w:beforeAutospacing="0" w:after="0" w:afterAutospacing="0"/>
        <w:ind w:left="2160"/>
        <w:rPr>
          <w:b/>
        </w:rPr>
      </w:pPr>
      <w:r w:rsidRPr="004E4418">
        <w:rPr>
          <w:b/>
        </w:rPr>
        <w:t>3.   Формирование фонда оплаты труда</w:t>
      </w:r>
    </w:p>
    <w:p w:rsidR="00844010" w:rsidRPr="004E4418" w:rsidRDefault="00844010" w:rsidP="00844010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 w:rsidRPr="004E4418">
        <w:t>3.1. При формировании фонда оплаты труда выборных должностных лиц, депутатов и муниципальных служащих применяются следующие нормативы ( в расчете на год):</w:t>
      </w:r>
    </w:p>
    <w:p w:rsidR="00844010" w:rsidRPr="004E4418" w:rsidRDefault="00844010" w:rsidP="0084401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E4418">
        <w:t>должностной оклад – в размере  двенадцати должностных  окладов;</w:t>
      </w:r>
    </w:p>
    <w:p w:rsidR="00844010" w:rsidRPr="004E4418" w:rsidRDefault="00844010" w:rsidP="0084401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E4418">
        <w:t>ежемесячная надбавка к должностному окладу  за выслугу лет- в размере трех должностных окладов.</w:t>
      </w:r>
    </w:p>
    <w:p w:rsidR="00844010" w:rsidRPr="004E4418" w:rsidRDefault="00844010" w:rsidP="00844010">
      <w:pPr>
        <w:pStyle w:val="a3"/>
        <w:spacing w:before="0" w:beforeAutospacing="0" w:after="0" w:afterAutospacing="0"/>
        <w:ind w:hanging="360"/>
        <w:jc w:val="both"/>
      </w:pPr>
      <w:r w:rsidRPr="004E4418">
        <w:t xml:space="preserve">               Ежемесячная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 в зависимости от стажа  муниципальной службы в следующих размерах: </w:t>
      </w:r>
    </w:p>
    <w:p w:rsidR="00844010" w:rsidRPr="004E4418" w:rsidRDefault="00844010" w:rsidP="00844010">
      <w:pPr>
        <w:pStyle w:val="a3"/>
        <w:spacing w:before="0" w:beforeAutospacing="0" w:after="0" w:afterAutospacing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02"/>
        <w:gridCol w:w="3105"/>
      </w:tblGrid>
      <w:tr w:rsidR="00844010" w:rsidRPr="004E4418" w:rsidTr="00844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№</w:t>
            </w:r>
          </w:p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 w:rsidRPr="004E4418">
              <w:rPr>
                <w:lang w:eastAsia="en-US"/>
              </w:rPr>
              <w:t>п</w:t>
            </w:r>
            <w:proofErr w:type="spellEnd"/>
            <w:r w:rsidRPr="004E4418">
              <w:rPr>
                <w:lang w:eastAsia="en-US"/>
              </w:rPr>
              <w:t>/</w:t>
            </w:r>
            <w:proofErr w:type="spellStart"/>
            <w:r w:rsidRPr="004E4418">
              <w:rPr>
                <w:lang w:eastAsia="en-US"/>
              </w:rPr>
              <w:t>п</w:t>
            </w:r>
            <w:proofErr w:type="spell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Стаж муниципальной службы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Размер надбавки % от должностного оклада </w:t>
            </w:r>
          </w:p>
        </w:tc>
      </w:tr>
      <w:tr w:rsidR="00844010" w:rsidRPr="004E4418" w:rsidTr="00844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от 1 до 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10</w:t>
            </w:r>
          </w:p>
        </w:tc>
      </w:tr>
      <w:tr w:rsidR="00844010" w:rsidRPr="004E4418" w:rsidTr="00844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от 5 до 10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15 </w:t>
            </w:r>
          </w:p>
        </w:tc>
      </w:tr>
      <w:tr w:rsidR="00844010" w:rsidRPr="004E4418" w:rsidTr="00844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от 10 до 15 лет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20</w:t>
            </w:r>
          </w:p>
        </w:tc>
      </w:tr>
      <w:tr w:rsidR="00844010" w:rsidRPr="004E4418" w:rsidTr="00844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от 15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30</w:t>
            </w:r>
          </w:p>
        </w:tc>
      </w:tr>
    </w:tbl>
    <w:p w:rsidR="00844010" w:rsidRPr="004E4418" w:rsidRDefault="00844010" w:rsidP="00844010">
      <w:pPr>
        <w:pStyle w:val="a3"/>
        <w:spacing w:before="0" w:beforeAutospacing="0" w:after="0" w:afterAutospacing="0"/>
        <w:ind w:left="360"/>
        <w:jc w:val="both"/>
      </w:pPr>
      <w:r w:rsidRPr="004E4418">
        <w:t xml:space="preserve"> </w:t>
      </w:r>
    </w:p>
    <w:p w:rsidR="00844010" w:rsidRPr="004E4418" w:rsidRDefault="00844010" w:rsidP="0084401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E4418">
        <w:t>ежемесячная надбавка к должностному окладу  за особые условия работы (за особые условия муниципальной службы) – в размере четырнадцати должностных окладов.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 xml:space="preserve">          Ежемесячная надбавка за особые условия труда муниципальной службы устанавливается, исходя из следующих размеров: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62"/>
        <w:gridCol w:w="3105"/>
      </w:tblGrid>
      <w:tr w:rsidR="00844010" w:rsidRPr="004E4418" w:rsidTr="00844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№</w:t>
            </w:r>
          </w:p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 w:rsidRPr="004E4418">
              <w:rPr>
                <w:lang w:eastAsia="en-US"/>
              </w:rPr>
              <w:t>п</w:t>
            </w:r>
            <w:proofErr w:type="spellEnd"/>
            <w:r w:rsidRPr="004E4418">
              <w:rPr>
                <w:lang w:eastAsia="en-US"/>
              </w:rPr>
              <w:t>/</w:t>
            </w:r>
            <w:proofErr w:type="spellStart"/>
            <w:r w:rsidRPr="004E4418">
              <w:rPr>
                <w:lang w:eastAsia="en-US"/>
              </w:rPr>
              <w:t>п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Группа должностей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Размер надбавки (% от должностного оклада)</w:t>
            </w:r>
          </w:p>
        </w:tc>
      </w:tr>
      <w:tr w:rsidR="00844010" w:rsidRPr="004E4418" w:rsidTr="00844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>от 1</w:t>
            </w:r>
            <w:r w:rsidRPr="004E4418">
              <w:rPr>
                <w:lang w:val="en-US" w:eastAsia="en-US"/>
              </w:rPr>
              <w:t>50</w:t>
            </w:r>
            <w:r w:rsidRPr="004E4418">
              <w:rPr>
                <w:lang w:eastAsia="en-US"/>
              </w:rPr>
              <w:t xml:space="preserve"> процентов  до </w:t>
            </w:r>
            <w:r w:rsidRPr="004E4418">
              <w:rPr>
                <w:lang w:val="en-US" w:eastAsia="en-US"/>
              </w:rPr>
              <w:t>200</w:t>
            </w:r>
            <w:r w:rsidRPr="004E4418">
              <w:rPr>
                <w:lang w:eastAsia="en-US"/>
              </w:rPr>
              <w:t xml:space="preserve"> процентов</w:t>
            </w:r>
          </w:p>
        </w:tc>
      </w:tr>
      <w:tr w:rsidR="00844010" w:rsidRPr="004E4418" w:rsidTr="00844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от </w:t>
            </w:r>
            <w:r w:rsidRPr="004E4418">
              <w:rPr>
                <w:lang w:val="en-US" w:eastAsia="en-US"/>
              </w:rPr>
              <w:t>120</w:t>
            </w:r>
            <w:r w:rsidRPr="004E4418">
              <w:rPr>
                <w:lang w:eastAsia="en-US"/>
              </w:rPr>
              <w:t xml:space="preserve"> процентов до 1</w:t>
            </w:r>
            <w:r w:rsidRPr="004E4418">
              <w:rPr>
                <w:lang w:val="en-US" w:eastAsia="en-US"/>
              </w:rPr>
              <w:t>5</w:t>
            </w:r>
            <w:r w:rsidRPr="004E4418">
              <w:rPr>
                <w:lang w:eastAsia="en-US"/>
              </w:rPr>
              <w:t>0 процентов</w:t>
            </w:r>
          </w:p>
        </w:tc>
      </w:tr>
      <w:tr w:rsidR="00844010" w:rsidRPr="004E4418" w:rsidTr="00844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E4418">
              <w:rPr>
                <w:lang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от </w:t>
            </w:r>
            <w:r w:rsidRPr="004E4418">
              <w:rPr>
                <w:lang w:val="en-US" w:eastAsia="en-US"/>
              </w:rPr>
              <w:t>90</w:t>
            </w:r>
            <w:r w:rsidRPr="004E4418">
              <w:rPr>
                <w:lang w:eastAsia="en-US"/>
              </w:rPr>
              <w:t xml:space="preserve"> процентов  до 1</w:t>
            </w:r>
            <w:r w:rsidRPr="004E4418">
              <w:rPr>
                <w:lang w:val="en-US" w:eastAsia="en-US"/>
              </w:rPr>
              <w:t>2</w:t>
            </w:r>
            <w:r w:rsidRPr="004E4418">
              <w:rPr>
                <w:lang w:eastAsia="en-US"/>
              </w:rPr>
              <w:t>0 процентов</w:t>
            </w:r>
          </w:p>
        </w:tc>
      </w:tr>
      <w:tr w:rsidR="00844010" w:rsidRPr="004E4418" w:rsidTr="00844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val="en-US" w:eastAsia="en-US"/>
              </w:rPr>
            </w:pPr>
            <w:r w:rsidRPr="004E4418">
              <w:rPr>
                <w:lang w:val="en-US"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>от 60 процентов  до 90 процентов</w:t>
            </w:r>
          </w:p>
        </w:tc>
      </w:tr>
      <w:tr w:rsidR="00844010" w:rsidRPr="004E4418" w:rsidTr="00844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jc w:val="both"/>
              <w:rPr>
                <w:lang w:val="en-US" w:eastAsia="en-US"/>
              </w:rPr>
            </w:pPr>
            <w:r w:rsidRPr="004E4418">
              <w:rPr>
                <w:lang w:val="en-US" w:eastAsia="en-US"/>
              </w:rPr>
              <w:lastRenderedPageBreak/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от </w:t>
            </w:r>
            <w:r w:rsidRPr="004E4418">
              <w:rPr>
                <w:lang w:val="en-US" w:eastAsia="en-US"/>
              </w:rPr>
              <w:t>40</w:t>
            </w:r>
            <w:r w:rsidRPr="004E4418">
              <w:rPr>
                <w:lang w:eastAsia="en-US"/>
              </w:rPr>
              <w:t xml:space="preserve"> процентов  до </w:t>
            </w:r>
            <w:r w:rsidRPr="004E4418">
              <w:rPr>
                <w:lang w:val="en-US" w:eastAsia="en-US"/>
              </w:rPr>
              <w:t>6</w:t>
            </w:r>
            <w:r w:rsidRPr="004E4418">
              <w:rPr>
                <w:lang w:eastAsia="en-US"/>
              </w:rPr>
              <w:t>0 процентов</w:t>
            </w:r>
          </w:p>
        </w:tc>
      </w:tr>
    </w:tbl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 xml:space="preserve">          К особым условиям муниципальной службы относятся : 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  сложность работы (выполнение заданий особой важности и сложности);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  специальный режим работы (выполнение должностных обязанностей за пределами нормальной продолжительности рабочего времени, в том числе дежурства);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   иные условия.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i/>
          <w:color w:val="auto"/>
        </w:rPr>
      </w:pPr>
      <w:r w:rsidRPr="004E4418">
        <w:rPr>
          <w:rFonts w:ascii="Times New Roman"/>
          <w:color w:val="auto"/>
        </w:rPr>
        <w:t xml:space="preserve">         Определенный размер ежемесячной надбавки за особые условия муниципальной службы устанавливается распоряжением должностного лица, имеющего право назначения служащих на муниципальные должности муниципальной службы, </w:t>
      </w:r>
      <w:r w:rsidRPr="004E4418">
        <w:rPr>
          <w:rFonts w:ascii="Times New Roman"/>
          <w:i/>
          <w:color w:val="auto"/>
        </w:rPr>
        <w:t>с учетом личного вклада муниципального служащего, но не менее следующих размеров:</w:t>
      </w:r>
    </w:p>
    <w:p w:rsidR="00844010" w:rsidRPr="004E4418" w:rsidRDefault="00844010" w:rsidP="00844010">
      <w:pPr>
        <w:pStyle w:val="a4"/>
        <w:jc w:val="both"/>
        <w:rPr>
          <w:rFonts w:ascii="Times New Roman"/>
          <w:i/>
          <w:color w:val="auto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219"/>
        <w:gridCol w:w="1134"/>
        <w:gridCol w:w="1134"/>
        <w:gridCol w:w="1276"/>
        <w:gridCol w:w="992"/>
      </w:tblGrid>
      <w:tr w:rsidR="00844010" w:rsidRPr="004E4418" w:rsidTr="0084401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№</w:t>
            </w:r>
          </w:p>
          <w:p w:rsidR="00844010" w:rsidRPr="004E4418" w:rsidRDefault="00844010" w:rsidP="00844010">
            <w:pPr>
              <w:pStyle w:val="a3"/>
              <w:jc w:val="both"/>
              <w:rPr>
                <w:i/>
                <w:lang w:eastAsia="en-US"/>
              </w:rPr>
            </w:pPr>
            <w:proofErr w:type="spellStart"/>
            <w:r w:rsidRPr="004E4418">
              <w:rPr>
                <w:i/>
                <w:lang w:eastAsia="en-US"/>
              </w:rPr>
              <w:t>п</w:t>
            </w:r>
            <w:proofErr w:type="spellEnd"/>
            <w:r w:rsidRPr="004E4418">
              <w:rPr>
                <w:i/>
                <w:lang w:eastAsia="en-US"/>
              </w:rPr>
              <w:t>/</w:t>
            </w:r>
            <w:proofErr w:type="spellStart"/>
            <w:r w:rsidRPr="004E4418">
              <w:rPr>
                <w:i/>
                <w:lang w:eastAsia="en-US"/>
              </w:rPr>
              <w:t>п</w:t>
            </w:r>
            <w:proofErr w:type="spellEnd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Группа должностей</w:t>
            </w:r>
          </w:p>
          <w:p w:rsidR="00844010" w:rsidRPr="004E4418" w:rsidRDefault="00844010" w:rsidP="00844010">
            <w:pPr>
              <w:pStyle w:val="a3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муниципальной службы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Стаж муниципальной службы</w:t>
            </w:r>
          </w:p>
        </w:tc>
      </w:tr>
      <w:tr w:rsidR="00844010" w:rsidRPr="004E4418" w:rsidTr="0084401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0" w:rsidRPr="004E4418" w:rsidRDefault="00844010" w:rsidP="00844010">
            <w:pPr>
              <w:rPr>
                <w:i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10" w:rsidRPr="004E4418" w:rsidRDefault="00844010" w:rsidP="00844010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от 10 до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от 15 лет</w:t>
            </w:r>
          </w:p>
        </w:tc>
      </w:tr>
      <w:tr w:rsidR="00844010" w:rsidRPr="004E4418" w:rsidTr="008440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200 %</w:t>
            </w:r>
          </w:p>
        </w:tc>
      </w:tr>
      <w:tr w:rsidR="00844010" w:rsidRPr="004E4418" w:rsidTr="008440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150 %</w:t>
            </w:r>
          </w:p>
        </w:tc>
      </w:tr>
      <w:tr w:rsidR="00844010" w:rsidRPr="004E4418" w:rsidTr="008440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120 %</w:t>
            </w:r>
          </w:p>
        </w:tc>
      </w:tr>
      <w:tr w:rsidR="00844010" w:rsidRPr="004E4418" w:rsidTr="008440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90 %</w:t>
            </w:r>
          </w:p>
        </w:tc>
      </w:tr>
      <w:tr w:rsidR="00844010" w:rsidRPr="004E4418" w:rsidTr="0084401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010" w:rsidRPr="004E4418" w:rsidRDefault="00844010" w:rsidP="00844010">
            <w:pPr>
              <w:pStyle w:val="a3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4E4418">
              <w:rPr>
                <w:i/>
                <w:lang w:eastAsia="en-US"/>
              </w:rPr>
              <w:t xml:space="preserve">    -</w:t>
            </w:r>
          </w:p>
        </w:tc>
      </w:tr>
    </w:tbl>
    <w:p w:rsidR="00844010" w:rsidRPr="004E4418" w:rsidRDefault="00844010" w:rsidP="00844010">
      <w:pPr>
        <w:pStyle w:val="a3"/>
        <w:spacing w:before="0" w:beforeAutospacing="0" w:after="0" w:afterAutospacing="0"/>
        <w:ind w:firstLine="708"/>
        <w:jc w:val="both"/>
      </w:pPr>
    </w:p>
    <w:p w:rsidR="00844010" w:rsidRPr="004E4418" w:rsidRDefault="00844010" w:rsidP="0084401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E4418">
        <w:t>ежемесячная надбавка к должностному окладу за работу со сведениями, оставляющими государственную тайну - в размере одной второй должностного оклада.</w:t>
      </w:r>
    </w:p>
    <w:p w:rsidR="00844010" w:rsidRPr="004E4418" w:rsidRDefault="00844010" w:rsidP="00844010">
      <w:pPr>
        <w:pStyle w:val="a3"/>
        <w:spacing w:before="0" w:beforeAutospacing="0" w:after="0" w:afterAutospacing="0"/>
        <w:ind w:firstLine="360"/>
        <w:jc w:val="both"/>
      </w:pPr>
      <w:r w:rsidRPr="004E4418">
        <w:t xml:space="preserve">     Ежемесячная процентная надбавка к должностному окладу за работу со сведениями, составляющими государственную тайну, устанавливается в размере 0,5 оклада работникам, имеющим доступ к работе с документами, составляющую государственную тайну; </w:t>
      </w:r>
    </w:p>
    <w:p w:rsidR="00844010" w:rsidRPr="004E4418" w:rsidRDefault="00844010" w:rsidP="0084401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E4418">
        <w:t>ежемесячное денежное поощрение – в размере десяти   должностных  окладов.</w:t>
      </w:r>
    </w:p>
    <w:p w:rsidR="00844010" w:rsidRPr="004E4418" w:rsidRDefault="00844010" w:rsidP="00844010">
      <w:pPr>
        <w:pStyle w:val="a4"/>
        <w:jc w:val="both"/>
        <w:rPr>
          <w:rFonts w:ascii="Times New Roman"/>
          <w:i/>
          <w:color w:val="auto"/>
        </w:rPr>
      </w:pPr>
      <w:r w:rsidRPr="004E4418">
        <w:rPr>
          <w:rFonts w:ascii="Times New Roman"/>
          <w:i/>
          <w:color w:val="auto"/>
        </w:rPr>
        <w:t>Выплата ежемесячного денежного поощрения (премии) муниципальным служащим производится в пределах установленного фонда оплаты труда согласно порядка выплаты ежемесячного денежного поощрения муниципальных служащих (приложение 4 к настоящему Положению);</w:t>
      </w:r>
    </w:p>
    <w:p w:rsidR="00844010" w:rsidRPr="004E4418" w:rsidRDefault="00844010" w:rsidP="0084401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E4418">
        <w:t>премия за выполнение особо важных  и сложных заданий – в размере двух должностных окладов.</w:t>
      </w:r>
    </w:p>
    <w:p w:rsidR="00844010" w:rsidRPr="004E4418" w:rsidRDefault="00844010" w:rsidP="00844010">
      <w:pPr>
        <w:pStyle w:val="a4"/>
        <w:jc w:val="both"/>
        <w:rPr>
          <w:rFonts w:ascii="Times New Roman"/>
          <w:i/>
          <w:color w:val="auto"/>
        </w:rPr>
      </w:pPr>
      <w:r w:rsidRPr="004E4418">
        <w:rPr>
          <w:rFonts w:ascii="Times New Roman"/>
          <w:i/>
          <w:color w:val="auto"/>
        </w:rPr>
        <w:t>Муниципальным служащим по решению руководителя органа местного самоуправления по представлению руководителя самостоятельного структурного подразделения выплачиваются премии за выполнение особо важного и сложного задания согласно порядка премирования муниципальных служащих (приложение 5 к настоящему Положению);</w:t>
      </w:r>
    </w:p>
    <w:p w:rsidR="00844010" w:rsidRPr="004E4418" w:rsidRDefault="00844010" w:rsidP="0084401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E4418">
        <w:t>единовременная выплата при предоставлении ежегодного оплачиваемого отпуска и материальной помощи – в размере шести должностных окладов.</w:t>
      </w:r>
    </w:p>
    <w:p w:rsidR="00844010" w:rsidRPr="004E4418" w:rsidRDefault="00844010" w:rsidP="00844010">
      <w:pPr>
        <w:pStyle w:val="a4"/>
        <w:jc w:val="both"/>
        <w:rPr>
          <w:rFonts w:ascii="Times New Roman"/>
          <w:i/>
          <w:color w:val="auto"/>
        </w:rPr>
      </w:pPr>
      <w:r w:rsidRPr="004E4418">
        <w:rPr>
          <w:rFonts w:ascii="Times New Roman"/>
          <w:i/>
          <w:color w:val="auto"/>
        </w:rPr>
        <w:t>Муниципальным служащим в пределах фонда оплаты труда выплачивается единовременная выплата при предоставлении ежегодного оплачиваемого отпуска и материальная помощь согласно порядка единовременной выплаты при предоставлении ежегодного оплачиваемого отпуска и материальной помощи (приложение 6 к настоящему Положению);</w:t>
      </w:r>
    </w:p>
    <w:p w:rsidR="00844010" w:rsidRPr="004E4418" w:rsidRDefault="00844010" w:rsidP="00844010">
      <w:pPr>
        <w:pStyle w:val="a3"/>
        <w:spacing w:before="0" w:beforeAutospacing="0" w:after="0" w:afterAutospacing="0"/>
        <w:jc w:val="both"/>
      </w:pPr>
      <w:r w:rsidRPr="004E4418">
        <w:t xml:space="preserve">       8) Ежемесячная надбавка к должностному окладу за классный чин - в размере четырех должностных окладов. Ежемесячная надбавка к должностному окладу за классный чин, </w:t>
      </w:r>
      <w:r w:rsidRPr="004E4418">
        <w:lastRenderedPageBreak/>
        <w:t>устанавливается в соответствии с присвоенным классным чином, согласно Приложения № 3 к настоящему Положению. </w:t>
      </w:r>
    </w:p>
    <w:p w:rsidR="00844010" w:rsidRPr="004E4418" w:rsidRDefault="00844010" w:rsidP="00844010">
      <w:pPr>
        <w:pStyle w:val="a3"/>
        <w:spacing w:before="0" w:beforeAutospacing="0" w:after="0" w:afterAutospacing="0"/>
        <w:ind w:left="360"/>
        <w:jc w:val="center"/>
      </w:pPr>
    </w:p>
    <w:p w:rsidR="00844010" w:rsidRPr="004E4418" w:rsidRDefault="00844010" w:rsidP="00844010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4E4418">
        <w:rPr>
          <w:b/>
        </w:rPr>
        <w:t>4.Заключительные положения</w:t>
      </w:r>
    </w:p>
    <w:p w:rsidR="00844010" w:rsidRPr="004E4418" w:rsidRDefault="00844010" w:rsidP="00844010">
      <w:pPr>
        <w:pStyle w:val="a4"/>
        <w:jc w:val="both"/>
        <w:rPr>
          <w:rFonts w:ascii="Times New Roman"/>
          <w:i/>
          <w:color w:val="auto"/>
        </w:rPr>
      </w:pPr>
      <w:r w:rsidRPr="004E4418">
        <w:rPr>
          <w:rFonts w:ascii="Times New Roman"/>
          <w:color w:val="auto"/>
        </w:rPr>
        <w:t xml:space="preserve">          </w:t>
      </w:r>
      <w:r w:rsidRPr="004E4418">
        <w:rPr>
          <w:rFonts w:ascii="Times New Roman"/>
          <w:i/>
          <w:color w:val="auto"/>
        </w:rPr>
        <w:t>4.1.За счет экономии фонда оплаты труда муниципальному служащему может выплачиваться единовременная денежная премия и оказываться материальная помощь в трудных жизненных ситуациях согласно порядка премирования муниципальных служащих органов местного самоуправления г.Назрань и порядка единовременной выплаты при предоставлении ежегодного оплачиваемого отпуска и материальной помощи (приложения 5 и 6 к настоящему Положению)</w:t>
      </w:r>
    </w:p>
    <w:p w:rsidR="000A09F1" w:rsidRPr="004E4418" w:rsidRDefault="000A09F1" w:rsidP="006B55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553D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к Положению "О нормативах формирования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расходов на оплату труда депутатов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работающих   на постоянной основе,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членов выборных органов местного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самоуправления, выборных должностных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лиц местного самоуправления, 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муниципальных служащих в органах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местного самоуправления муниципального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образования "Городской округ город Назрань"</w:t>
      </w:r>
    </w:p>
    <w:p w:rsidR="006B553D" w:rsidRPr="004E4418" w:rsidRDefault="006B553D" w:rsidP="006B55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553D" w:rsidRPr="004E4418" w:rsidRDefault="006B553D" w:rsidP="006B55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 xml:space="preserve">Предельные размеры должностных окладов депутатов, </w:t>
      </w:r>
    </w:p>
    <w:p w:rsidR="006B553D" w:rsidRPr="004E4418" w:rsidRDefault="006B553D" w:rsidP="006B55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 муниципального образования «Городской округ город Назрань»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565"/>
      </w:tblGrid>
      <w:tr w:rsidR="006B553D" w:rsidRPr="004E4418" w:rsidTr="00FC460E">
        <w:trPr>
          <w:trHeight w:val="574"/>
        </w:trPr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Наименование     должностей    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Предельные размеры должностных окладов (руб.)    </w:t>
            </w:r>
          </w:p>
        </w:tc>
      </w:tr>
      <w:tr w:rsidR="006B553D" w:rsidRPr="004E4418" w:rsidTr="00FC460E">
        <w:trPr>
          <w:trHeight w:val="267"/>
        </w:trPr>
        <w:tc>
          <w:tcPr>
            <w:tcW w:w="4820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Городского совета         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t>14977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Городского совета         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13493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t xml:space="preserve">Депутат Городского совета осуществляющий полномочия на постоянной основе  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12008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13493</w:t>
            </w:r>
          </w:p>
        </w:tc>
      </w:tr>
      <w:tr w:rsidR="006B553D" w:rsidRPr="004E4418" w:rsidTr="00FC460E">
        <w:trPr>
          <w:trHeight w:val="203"/>
        </w:trPr>
        <w:tc>
          <w:tcPr>
            <w:tcW w:w="4820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Контрольно-счетного органа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12144</w:t>
            </w:r>
          </w:p>
        </w:tc>
      </w:tr>
      <w:tr w:rsidR="006B553D" w:rsidRPr="004E4418" w:rsidTr="00FC460E">
        <w:trPr>
          <w:trHeight w:val="203"/>
        </w:trPr>
        <w:tc>
          <w:tcPr>
            <w:tcW w:w="4820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Контрольно-счетного органа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7433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Помощник </w:t>
            </w:r>
            <w:r w:rsidRPr="004E4418">
              <w:t xml:space="preserve">Председатель Городского совета         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8569</w:t>
            </w:r>
          </w:p>
        </w:tc>
      </w:tr>
    </w:tbl>
    <w:p w:rsidR="006B553D" w:rsidRPr="004E4418" w:rsidRDefault="006B553D" w:rsidP="006B553D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B553D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к Положению "О нормативах формирования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расходов на оплату труда депутатов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работающих   на постоянной основе,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членов выборных органов местного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самоуправления, выборных должностных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лиц местного самоуправления, 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муниципальных служащих в органах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местного самоуправления муниципального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образования "Городской округ город Назрань"</w:t>
      </w:r>
    </w:p>
    <w:p w:rsidR="006B553D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553D" w:rsidRPr="004E4418" w:rsidRDefault="006B553D" w:rsidP="006B553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6B553D" w:rsidRPr="004E4418" w:rsidRDefault="006B553D" w:rsidP="006B553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>«Городской округ город Назрань»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565"/>
      </w:tblGrid>
      <w:tr w:rsidR="006B553D" w:rsidRPr="004E4418" w:rsidTr="00FC460E">
        <w:trPr>
          <w:trHeight w:val="574"/>
        </w:trPr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Наименование     должностей    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Предельные размеры должностных окладов (руб.)    </w:t>
            </w:r>
          </w:p>
        </w:tc>
      </w:tr>
      <w:tr w:rsidR="006B553D" w:rsidRPr="004E4418" w:rsidTr="00FC460E">
        <w:trPr>
          <w:trHeight w:val="267"/>
        </w:trPr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Глава города- глава администрации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t>14977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lastRenderedPageBreak/>
              <w:t>Заместитель главы  администрации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13493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Управляющий делами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10525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Начальник отдела 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9040</w:t>
            </w:r>
          </w:p>
        </w:tc>
      </w:tr>
      <w:tr w:rsidR="006B553D" w:rsidRPr="004E4418" w:rsidTr="00FC460E">
        <w:trPr>
          <w:trHeight w:val="203"/>
        </w:trPr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Заместитель начальника отдела 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8231</w:t>
            </w:r>
          </w:p>
        </w:tc>
      </w:tr>
      <w:tr w:rsidR="006B553D" w:rsidRPr="004E4418" w:rsidTr="00FC460E">
        <w:trPr>
          <w:trHeight w:val="203"/>
        </w:trPr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Заведующий сектором 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8231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Главный специалист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7433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Помощник главы администрации</w:t>
            </w:r>
          </w:p>
        </w:tc>
        <w:tc>
          <w:tcPr>
            <w:tcW w:w="4565" w:type="dxa"/>
          </w:tcPr>
          <w:p w:rsidR="006B553D" w:rsidRPr="004E4418" w:rsidRDefault="006B553D" w:rsidP="00FC460E">
            <w:r w:rsidRPr="004E4418">
              <w:rPr>
                <w:lang w:eastAsia="en-US"/>
              </w:rPr>
              <w:t>8569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Пресс-секретарь    </w:t>
            </w:r>
          </w:p>
        </w:tc>
        <w:tc>
          <w:tcPr>
            <w:tcW w:w="4565" w:type="dxa"/>
          </w:tcPr>
          <w:p w:rsidR="006B553D" w:rsidRPr="004E4418" w:rsidRDefault="006B553D" w:rsidP="00FC460E">
            <w:r w:rsidRPr="004E4418">
              <w:rPr>
                <w:lang w:eastAsia="en-US"/>
              </w:rPr>
              <w:t>7433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Ведущий специалист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6612</w:t>
            </w:r>
          </w:p>
        </w:tc>
      </w:tr>
      <w:tr w:rsidR="006B553D" w:rsidRPr="004E4418" w:rsidTr="00FC460E">
        <w:tc>
          <w:tcPr>
            <w:tcW w:w="4820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Специалист</w:t>
            </w:r>
          </w:p>
        </w:tc>
        <w:tc>
          <w:tcPr>
            <w:tcW w:w="4565" w:type="dxa"/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6072</w:t>
            </w:r>
          </w:p>
        </w:tc>
      </w:tr>
    </w:tbl>
    <w:p w:rsidR="006B553D" w:rsidRPr="004E4418" w:rsidRDefault="006B553D" w:rsidP="006B553D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09F1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 xml:space="preserve"> Приложение № 2.1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к Положению "О нормативах формирования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расходов на оплату труда депутатов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работающих   на постоянной основе,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членов выборных органов местного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самоуправления, выборных должностных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лиц местного самоуправления, 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муниципальных служащих в органах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местного самоуправления муниципального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образования "Городской округ город Назрань"</w:t>
      </w:r>
    </w:p>
    <w:p w:rsidR="006B553D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553D" w:rsidRPr="004E4418" w:rsidRDefault="006B553D" w:rsidP="006B553D">
      <w:pPr>
        <w:pStyle w:val="a3"/>
        <w:spacing w:before="0" w:beforeAutospacing="0" w:after="0" w:afterAutospacing="0"/>
        <w:jc w:val="center"/>
      </w:pPr>
      <w:r w:rsidRPr="004E4418">
        <w:t>Предельные размеры должностных окладов муниципальных служащих в администрациях структурных подразделений Администрации г.Назрань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819"/>
        <w:gridCol w:w="3969"/>
      </w:tblGrid>
      <w:tr w:rsidR="006B553D" w:rsidRPr="004E4418" w:rsidTr="00FC460E">
        <w:tc>
          <w:tcPr>
            <w:tcW w:w="851" w:type="dxa"/>
          </w:tcPr>
          <w:p w:rsidR="006B553D" w:rsidRPr="004E4418" w:rsidRDefault="006B553D" w:rsidP="00FC460E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6B553D" w:rsidRPr="004E4418" w:rsidRDefault="006B553D" w:rsidP="00FC460E">
            <w:pPr>
              <w:pStyle w:val="ConsPlusNormal"/>
              <w:tabs>
                <w:tab w:val="left" w:pos="21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6B553D" w:rsidRPr="004E4418" w:rsidRDefault="006B553D" w:rsidP="00FC460E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оклада, (в рублях)</w:t>
            </w:r>
          </w:p>
        </w:tc>
      </w:tr>
      <w:tr w:rsidR="006B553D" w:rsidRPr="004E4418" w:rsidTr="00FC460E">
        <w:tc>
          <w:tcPr>
            <w:tcW w:w="851" w:type="dxa"/>
          </w:tcPr>
          <w:p w:rsidR="006B553D" w:rsidRPr="004E4418" w:rsidRDefault="006B553D" w:rsidP="00FC460E">
            <w:pPr>
              <w:pStyle w:val="a4"/>
              <w:rPr>
                <w:rFonts w:ascii="Times New Roman"/>
                <w:color w:val="auto"/>
                <w:lang w:eastAsia="en-US"/>
              </w:rPr>
            </w:pPr>
            <w:r w:rsidRPr="004E4418">
              <w:rPr>
                <w:rFonts w:ascii="Times New Roman"/>
                <w:color w:val="auto"/>
                <w:lang w:eastAsia="en-US"/>
              </w:rPr>
              <w:t>1</w:t>
            </w:r>
          </w:p>
        </w:tc>
        <w:tc>
          <w:tcPr>
            <w:tcW w:w="4819" w:type="dxa"/>
          </w:tcPr>
          <w:p w:rsidR="006B553D" w:rsidRPr="004E4418" w:rsidRDefault="006B553D" w:rsidP="00FC460E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административного округа</w:t>
            </w:r>
          </w:p>
        </w:tc>
        <w:tc>
          <w:tcPr>
            <w:tcW w:w="3969" w:type="dxa"/>
          </w:tcPr>
          <w:p w:rsidR="006B553D" w:rsidRPr="004E4418" w:rsidRDefault="006B553D" w:rsidP="00FC460E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</w:tr>
      <w:tr w:rsidR="006B553D" w:rsidRPr="004E4418" w:rsidTr="00FC460E">
        <w:tc>
          <w:tcPr>
            <w:tcW w:w="851" w:type="dxa"/>
          </w:tcPr>
          <w:p w:rsidR="006B553D" w:rsidRPr="004E4418" w:rsidRDefault="006B553D" w:rsidP="00FC460E">
            <w:pPr>
              <w:pStyle w:val="a4"/>
              <w:rPr>
                <w:rFonts w:ascii="Times New Roman"/>
                <w:color w:val="auto"/>
                <w:lang w:eastAsia="en-US"/>
              </w:rPr>
            </w:pPr>
            <w:r w:rsidRPr="004E4418">
              <w:rPr>
                <w:rFonts w:ascii="Times New Roman"/>
                <w:color w:val="auto"/>
                <w:lang w:eastAsia="en-US"/>
              </w:rPr>
              <w:t>2</w:t>
            </w:r>
          </w:p>
        </w:tc>
        <w:tc>
          <w:tcPr>
            <w:tcW w:w="4819" w:type="dxa"/>
          </w:tcPr>
          <w:p w:rsidR="006B553D" w:rsidRPr="004E4418" w:rsidRDefault="006B553D" w:rsidP="00FC460E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(административного округа)</w:t>
            </w:r>
          </w:p>
        </w:tc>
        <w:tc>
          <w:tcPr>
            <w:tcW w:w="3969" w:type="dxa"/>
          </w:tcPr>
          <w:p w:rsidR="006B553D" w:rsidRPr="004E4418" w:rsidRDefault="006B553D" w:rsidP="00FC460E">
            <w:pPr>
              <w:pStyle w:val="ConsPlusNormal"/>
              <w:tabs>
                <w:tab w:val="left" w:pos="210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4418">
              <w:rPr>
                <w:rFonts w:ascii="Times New Roman" w:hAnsi="Times New Roman" w:cs="Times New Roman"/>
                <w:sz w:val="24"/>
                <w:szCs w:val="24"/>
              </w:rPr>
              <w:t>10929</w:t>
            </w:r>
          </w:p>
        </w:tc>
      </w:tr>
    </w:tbl>
    <w:p w:rsidR="006B553D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09F1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к Положению "О нормативах формирования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расходов на оплату труда депутатов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работающих   на постоянной основе,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членов выборных органов местного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самоуправления, выборных должностных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лиц местного самоуправления, ,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муниципальных служащих в органах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местного самоуправления муниципального</w:t>
      </w:r>
    </w:p>
    <w:p w:rsidR="000A09F1" w:rsidRPr="004E4418" w:rsidRDefault="000A09F1" w:rsidP="000A09F1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образования "Городской округ город Назрань"</w:t>
      </w:r>
    </w:p>
    <w:p w:rsidR="006B553D" w:rsidRPr="004E4418" w:rsidRDefault="006B553D" w:rsidP="006B553D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4E4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3D" w:rsidRPr="004E4418" w:rsidRDefault="006B553D" w:rsidP="006B55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 xml:space="preserve">Предельные размеры окладов за классный чин </w:t>
      </w:r>
    </w:p>
    <w:p w:rsidR="006B553D" w:rsidRPr="004E4418" w:rsidRDefault="006B553D" w:rsidP="006B553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418">
        <w:rPr>
          <w:rFonts w:ascii="Times New Roman" w:hAnsi="Times New Roman" w:cs="Times New Roman"/>
          <w:b w:val="0"/>
          <w:sz w:val="24"/>
          <w:szCs w:val="24"/>
        </w:rPr>
        <w:t>муниципальных служащих в органах местного самоуправления</w:t>
      </w:r>
      <w:r w:rsidRPr="004E4418">
        <w:rPr>
          <w:rFonts w:ascii="Times New Roman" w:hAnsi="Times New Roman" w:cs="Times New Roman"/>
          <w:sz w:val="24"/>
          <w:szCs w:val="24"/>
        </w:rPr>
        <w:t xml:space="preserve"> </w:t>
      </w:r>
      <w:r w:rsidRPr="004E441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«Городской округ город Назрань»</w:t>
      </w:r>
    </w:p>
    <w:p w:rsidR="000A09F1" w:rsidRPr="004E4418" w:rsidRDefault="000A09F1" w:rsidP="006B55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0A0"/>
      </w:tblPr>
      <w:tblGrid>
        <w:gridCol w:w="6941"/>
        <w:gridCol w:w="2688"/>
      </w:tblGrid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Классный чин                      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Оклад за классный чин (рублей в месяц)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2510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2375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2240</w:t>
            </w:r>
          </w:p>
        </w:tc>
      </w:tr>
      <w:tr w:rsidR="006B553D" w:rsidRPr="004E4418" w:rsidTr="00FC460E">
        <w:trPr>
          <w:cantSplit/>
          <w:trHeight w:val="214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2037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1902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1767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1565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lastRenderedPageBreak/>
              <w:t xml:space="preserve">советник муниципальной службы 2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1431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1296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1227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1026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958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823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секретарь муниципальной службы 2 класса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756</w:t>
            </w:r>
          </w:p>
        </w:tc>
      </w:tr>
      <w:tr w:rsidR="006B553D" w:rsidRPr="004E4418" w:rsidTr="00FC460E">
        <w:trPr>
          <w:cantSplit/>
          <w:trHeight w:val="24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53D" w:rsidRPr="004E4418" w:rsidRDefault="006B553D" w:rsidP="00FC460E">
            <w:pPr>
              <w:rPr>
                <w:lang w:eastAsia="en-US"/>
              </w:rPr>
            </w:pPr>
            <w:r w:rsidRPr="004E4418">
              <w:rPr>
                <w:lang w:eastAsia="en-US"/>
              </w:rPr>
              <w:t>621</w:t>
            </w:r>
          </w:p>
        </w:tc>
      </w:tr>
    </w:tbl>
    <w:p w:rsidR="006B553D" w:rsidRPr="004E4418" w:rsidRDefault="006B553D" w:rsidP="006B553D">
      <w:pPr>
        <w:ind w:firstLine="426"/>
      </w:pP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</w:rPr>
      </w:pPr>
      <w:r w:rsidRPr="004E4418">
        <w:rPr>
          <w:rFonts w:ascii="Times New Roman"/>
          <w:i/>
          <w:color w:val="auto"/>
        </w:rPr>
        <w:t>Приложение 4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к Положению "О нормативах формирования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расходов на оплату труда депутатов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работающих   на постоянной основе,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членов выборных органов местного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самоуправления, выборных должностных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лиц местного самоуправления, ,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муниципальных служащих в органах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местного самоуправления муниципального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образования "Городской округ город Назрань"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</w:rPr>
      </w:pP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</w:rPr>
      </w:pP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  <w:r w:rsidRPr="004E4418">
        <w:rPr>
          <w:rFonts w:ascii="Times New Roman"/>
          <w:b/>
          <w:color w:val="auto"/>
        </w:rPr>
        <w:t>Порядок выплаты ежемесячного денежного поощрения муниципальным служащим органов местного самоуправления г.Назрань</w:t>
      </w: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1. Муниципальному служащему выплачивается ежемесячное денежное поощрение  в размере 50% - 85% от должностного оклада.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2. Ежемесячное денежное поощрение муниципальному служащему производится в пределах установленного фонда оплаты труда определенного подпунктом 5 пункта 3.1. настоящего Положения.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3. Ежемесячное денежное поощрение муниципальному служащему производится по результатам работы за отчетный месяц.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4. Ежемесячное денежное поощрение муниципальному служащему в размере 85% от должностного оклада производится за: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1) добросовестное, ответственное исполнение должностных обязанностей на высоком профессиональном уровне;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2) выполнение в установленные сроки постановлений, распоряжений (приказов), указаний и поручений руководства;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3) подготовка, организация и участие в проведении мероприятий по вопросам деятельности органа местного самоуправления (самостоятельного структурного подразделения);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4) применение в работе современных форм и методов организации труда: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этот показатель предусматривает умение использовать в работе компьютер и другую организационную технику с целью обеспечения высокой производительности труда и качества принимаемых управленческих решений или качества работы;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5) соблюдение правил внутреннего трудового распорядка, трудовой дисциплины, требований по охране труда и обеспечению безопасности труда, бережное отношение к имуществу работодателя.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5. Ежемесячное денежное поощрение включается в заработок и учитывается во всех случаях исчисления размера средней заработной платы (среднего заработка), предусмотренных законодательством Российской Федерации.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 xml:space="preserve">6. Муниципальному служащему, проработавшему неполный отчетный месяц в связи с призывом (поступлением) на службу в Вооруженные Силы, переводом на другую работу, поступлением в учебное заведение, прохождением курсов повышения квалификации (переподготовка, стажировка), увольнением по сокращению численности или штата, уходом на пенсию, предоставлением отпуска по уходу за ребенком до достижения им возраста трех лет и </w:t>
      </w:r>
      <w:r w:rsidRPr="004E4418">
        <w:rPr>
          <w:rFonts w:ascii="Times New Roman"/>
          <w:color w:val="auto"/>
        </w:rPr>
        <w:lastRenderedPageBreak/>
        <w:t>другим уважительным причинам выплата ежемесячного денежного поощрения производится за фактически отработанное время в расчетном месяце независимо от нахождения работника в служебных отношениях с органом местного самоуправления (структурным подразделением) на дату подписания распоряжения (приказа) о выплате.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7. Муниципальному служащему, вновь поступившему на работу в отчетном месяце, ежемесячное денежное поощрение может быть выплачено по решению представителя нанимателя (работодателя) за фактически отработанное время.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8. Ежемесячное денежное поощрение муниципальному служащему может быть уменьшено, но не менее 50 % от должностного оклада за: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1) недостаточный уровень профессиональной ответственности за выполнение планов работы, поручений руководителя органа местного самоуправления г.Назрань, заместителей руководителя органа местного самоуправления, приказов руководителей структурных подразделений и указаний непосредственных руководителей;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2) несоблюдение должностной инструкции, некачественное исполнение документов;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3) невыполнение обязательств, несоблюдение ограничений, нарушение запретов, установленных для муниципального служащего федеральными и республиканскими законами;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4) нарушение сроков исполнения документов без уважительных причин;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5) нарушение правил хранения и движения документов;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6) несоблюдение порядка работы со служебной информацией;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7) несоблюдение норм служебной, профессиональной этики и правил делового поведения;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8) проявление некорректности и невнимательности в обращении с гражданами и представителями организаций;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9) не исполнение заявлений и обращений граждан, в установленные законодательством сроки;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10) не своевременное исполнение поручений органов государственной власти и органов местного самоуправления.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9. Муниципальный служащий может быть лишен ежемесячного денежного поощрения, за совершение следующих нарушения трудовой дисциплины: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 xml:space="preserve">1) за систематические опоздания на работу (более двух) в течении календарного месяца. Опозданием является отсутствие на рабочем месте более 10 минут, но не более 4 часов в течении рабочего дня; 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1) за прогул, то есть отсутствие на рабочем месте без уважительных причин более четырех часов подряд в течение рабочего дня;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2) появления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10. Уменьшение размера или лишение ежемесячного денежного поощрения производится на основании распоряжения (приказа) руководителя органа местного самоуправления (структурного подразделения) г.Назрань.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 xml:space="preserve">          Основанием для оформления распоряжения (приказа) является служебная записка непосредственного руководителя муниципального служащего или лица, ответственного за соблюдение работниками служебной дисциплины и внутреннего распорядка, назначенного руководителем органов местного самоуправления г.Назрань.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11. Уменьшение или лишение ежемесячного денежного поощрения с обязательным указанием причин должно производиться за тот расчетный месяц, в котором было совершено и (или) обнаружено нарушение указанные в пунктах 8 и 9 настоящего Порядка.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12. Основанием для выплаты премии является распоряжение (приказ) руководителя органа местного самоуправления (самостоятельного структурного подразделения) г.Назрань, а для оформления распоряжения (приказа) справка отдела кадров и муниципальной службы (ответственного лица) об отсутствии дисциплинарных взысканий.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</w:rPr>
      </w:pP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Приложение 5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к Положению "О нормативах формирования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lastRenderedPageBreak/>
        <w:t>расходов на оплату труда депутатов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работающих   на постоянной основе,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членов выборных органов местного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самоуправления, выборных должностных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лиц местного самоуправления, ,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муниципальных служащих в органах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местного самоуправления муниципального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образования "Городской округ город Назрань"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</w:rPr>
      </w:pPr>
    </w:p>
    <w:p w:rsidR="00844010" w:rsidRPr="004E4418" w:rsidRDefault="00844010" w:rsidP="0084401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  <w:r w:rsidRPr="004E4418">
        <w:rPr>
          <w:rFonts w:ascii="Times New Roman"/>
          <w:b/>
          <w:color w:val="auto"/>
        </w:rPr>
        <w:t>Порядок премирования муниципальных служащих органов местного самоуправления г.Назрань</w:t>
      </w: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</w:p>
    <w:p w:rsidR="00844010" w:rsidRPr="004E4418" w:rsidRDefault="00844010" w:rsidP="00844010">
      <w:pPr>
        <w:pStyle w:val="a4"/>
        <w:widowControl/>
        <w:numPr>
          <w:ilvl w:val="0"/>
          <w:numId w:val="5"/>
        </w:numPr>
        <w:jc w:val="center"/>
        <w:rPr>
          <w:rFonts w:ascii="Times New Roman"/>
          <w:b/>
          <w:color w:val="auto"/>
        </w:rPr>
      </w:pPr>
      <w:r w:rsidRPr="004E4418">
        <w:rPr>
          <w:rFonts w:ascii="Times New Roman"/>
          <w:b/>
          <w:color w:val="auto"/>
        </w:rPr>
        <w:t>Премия за выполнение особо важного и сложного задания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1.Руководители органов местного самоуправления г.Назрань по представлениям руководителей самостоятельных структурных подразделений вправе принять решение о выплате муниципальным служащим премии за выполнение особо важных и сложных заданий в размере 15% от должностного оклада.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2.Премирование муниципальных служащих производится в пределах установленного фонда оплаты труда определенного подпунктом 6 пункта 3.1. настоящего Положения.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3. Основными показателями для выплаты премии за выполнение особо важного и сложного задания являются: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1) выполнение повышенного объема работ в сжатые сроки;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2) разработка и реализация важных управленческих решений, высокая профессиональная компетентность, способность прогнозировать, анализировать и организовывать эффективную работу;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3) проявление инициативы в работе, разработка и внедрение новых направлений, методов работы, подходов к решению проблем и задач.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4.Порученные работы муниципальным служащим могут быть отнесены к особо важным и сложным заданиям в случае их служебной необходимости, значимости и ответственности, качеству и срочности ее выполнения.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  <w:r w:rsidRPr="004E4418">
        <w:rPr>
          <w:rFonts w:ascii="Times New Roman"/>
          <w:b/>
          <w:color w:val="auto"/>
        </w:rPr>
        <w:t>2.Единовременная денежная премия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5.Муниципальный служащий может быть поощрен единовременной денежной премией, в пределах фонда оплаты труда, за добросовестное исполнение должностных обязанностей: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1) по итогам работы за квартал и год в размере пяти должностных окладов;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2) в связи с праздничными днями Российской Федерации и Республики Ингушетия в размере одного должностного оклада;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3) в связи с юбилейными и знаменательными датами (50, 55 и каждые последующие 5 лет со дня рождения) при стаже работы в органе местного самоуправления г.Назрань (самостоятельном структурном подразделении):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до 10 лет – один должностной оклад;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от 10 до 20 лет - два должностных оклада;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свыше 20 лет - три должностных оклада;</w:t>
      </w:r>
    </w:p>
    <w:p w:rsidR="00844010" w:rsidRPr="004E4418" w:rsidRDefault="00844010" w:rsidP="00C56B93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4) 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г.Назрань (самостоятельном структурном подразделении):</w:t>
      </w:r>
    </w:p>
    <w:p w:rsidR="00844010" w:rsidRPr="004E4418" w:rsidRDefault="00844010" w:rsidP="00C56B93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до 10 лет - один должностной оклад;</w:t>
      </w:r>
    </w:p>
    <w:p w:rsidR="00844010" w:rsidRPr="004E4418" w:rsidRDefault="00844010" w:rsidP="00C56B93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от 10 до 20 лет - два должностных оклада;</w:t>
      </w:r>
    </w:p>
    <w:p w:rsidR="00844010" w:rsidRPr="004E4418" w:rsidRDefault="00844010" w:rsidP="00C56B93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свыше 20 лет - три должностных оклада.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При определении стажа работы учитывается общий (суммарный) стаж работы: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- в органах местного самоуправления г.Назрань, включая случаи их реорганизации (структурных подразделений) в форме слияния, присоединения, разделения, выделения и преобразования;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lastRenderedPageBreak/>
        <w:t>- в органах местного самоуправления (и их структурных подразделениях) г.Назрань, ранее не имевших статус юридического лица, получившим его впервые и (или) изменившим в Уставе (Положении) свое наименование.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6.Единовременные денежные премии выплачиваются на основании распоряжения (приказа) руководителя органа местного самоуправления (самостоятельного структурного подразделения).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7.Руководителям самостоятельных структурных подразделений (юридическим лицам) администрации г.Назрань премии выплачиваются на основании распоряжения главы администрации г.Назрань.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Приложение 6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к Положению "О нормативах формирования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расходов на оплату труда депутатов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работающих   на постоянной основе,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членов выборных органов местного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самоуправления, выборных должностных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лиц местного самоуправления, ,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муниципальных служащих в органах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>местного самоуправления муниципального</w:t>
      </w:r>
    </w:p>
    <w:p w:rsidR="00844010" w:rsidRPr="004E4418" w:rsidRDefault="00844010" w:rsidP="00844010">
      <w:pPr>
        <w:pStyle w:val="a4"/>
        <w:jc w:val="right"/>
        <w:rPr>
          <w:rFonts w:ascii="Times New Roman"/>
          <w:i/>
          <w:color w:val="auto"/>
          <w:sz w:val="20"/>
          <w:szCs w:val="20"/>
        </w:rPr>
      </w:pPr>
      <w:r w:rsidRPr="004E4418">
        <w:rPr>
          <w:rFonts w:ascii="Times New Roman"/>
          <w:i/>
          <w:color w:val="auto"/>
          <w:sz w:val="20"/>
          <w:szCs w:val="20"/>
        </w:rPr>
        <w:t xml:space="preserve"> образования "Городской округ город Назрань"</w:t>
      </w:r>
    </w:p>
    <w:p w:rsidR="00844010" w:rsidRPr="004E4418" w:rsidRDefault="00844010" w:rsidP="0084401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844010" w:rsidRPr="004E4418" w:rsidRDefault="00844010" w:rsidP="0084401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</w:rPr>
      </w:pP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  <w:r w:rsidRPr="004E4418">
        <w:rPr>
          <w:rFonts w:ascii="Times New Roman"/>
          <w:b/>
          <w:color w:val="auto"/>
        </w:rPr>
        <w:t>Порядок единовременной выплаты при предоставлении ежегодного</w:t>
      </w: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  <w:r w:rsidRPr="004E4418">
        <w:rPr>
          <w:rFonts w:ascii="Times New Roman"/>
          <w:b/>
          <w:color w:val="auto"/>
        </w:rPr>
        <w:t>оплачиваемого отпуска и материальной помощи</w:t>
      </w:r>
    </w:p>
    <w:p w:rsidR="00844010" w:rsidRPr="004E4418" w:rsidRDefault="00844010" w:rsidP="00844010">
      <w:pPr>
        <w:pStyle w:val="a4"/>
        <w:jc w:val="center"/>
        <w:rPr>
          <w:rFonts w:ascii="Times New Roman"/>
          <w:b/>
          <w:color w:val="auto"/>
        </w:rPr>
      </w:pP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1. Муниципальным служащим выплачиваются единовременная выплата при предоставлении ежегодного оплачиваемого отпуска и материальная помощь по заявлению муниципального служащего, в размере шести должностных окладов.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2. 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заявления.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3. В год приема на работу или увольнения муниципального служащего единовременная выплата и оказание материальной помощи производятся пропорционально отработанному времени.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4. В случае если муниципальный служащий в течение текущего финансового года не использовал своего права на отпуск, указанные выплаты производятся ему в конце года на основании его заявления.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5. Единовременная выплата к ежегодному оплачиваемому отпуску и материальная помощь учитываются при расчете среднего заработка.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>6. Муниципальному служащему может быть оказана материальная помощь при стихийном бедствии (пожар, наводнение, ураганный ветер и т.д.) повлекшем порчу или утрату имущества, заболевании, смерти ближайших родственников (мужа (жены), сына, дочери) и по иным уважительным причинам, подтвержденным документами, в пределах фонда заработной платы органа местного самоуправления г.Назрань до десяти должностных окладов.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 xml:space="preserve">          Конкретный размер материальной помощи определяется представителем нанимателя (работодателя).</w:t>
      </w:r>
    </w:p>
    <w:p w:rsidR="00844010" w:rsidRPr="004E4418" w:rsidRDefault="00844010" w:rsidP="00844010">
      <w:pPr>
        <w:pStyle w:val="a4"/>
        <w:jc w:val="both"/>
        <w:rPr>
          <w:rFonts w:ascii="Times New Roman"/>
          <w:color w:val="auto"/>
        </w:rPr>
      </w:pPr>
      <w:r w:rsidRPr="004E4418">
        <w:rPr>
          <w:rFonts w:ascii="Times New Roman"/>
          <w:color w:val="auto"/>
        </w:rPr>
        <w:t xml:space="preserve">          В случае смерти муниципального служащего материальная помощь выплачивается его близким родственникам (мужу (жене), сыну, дочери) по заявлению при предъявлении соответствующих документов, подтверждающих родство с умершим.</w:t>
      </w:r>
    </w:p>
    <w:p w:rsidR="00844010" w:rsidRPr="004E4418" w:rsidRDefault="00844010" w:rsidP="00844010">
      <w:pPr>
        <w:pStyle w:val="a4"/>
        <w:jc w:val="right"/>
        <w:rPr>
          <w:color w:val="auto"/>
          <w:sz w:val="26"/>
          <w:szCs w:val="26"/>
        </w:rPr>
      </w:pPr>
    </w:p>
    <w:p w:rsidR="004E4418" w:rsidRPr="004E4418" w:rsidRDefault="004E4418">
      <w:pPr>
        <w:pStyle w:val="a4"/>
        <w:jc w:val="right"/>
        <w:rPr>
          <w:color w:val="auto"/>
          <w:sz w:val="26"/>
          <w:szCs w:val="26"/>
        </w:rPr>
      </w:pPr>
    </w:p>
    <w:sectPr w:rsidR="004E4418" w:rsidRPr="004E4418" w:rsidSect="00E2741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14"/>
    <w:multiLevelType w:val="hybridMultilevel"/>
    <w:tmpl w:val="E8D6DDDC"/>
    <w:lvl w:ilvl="0" w:tplc="E71CB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2AE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27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4A7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8EF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E6E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2054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487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1E8F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FC1E18"/>
    <w:multiLevelType w:val="hybridMultilevel"/>
    <w:tmpl w:val="FA16E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81749"/>
    <w:multiLevelType w:val="hybridMultilevel"/>
    <w:tmpl w:val="E4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2566D"/>
    <w:multiLevelType w:val="hybridMultilevel"/>
    <w:tmpl w:val="2F5E8A8C"/>
    <w:lvl w:ilvl="0" w:tplc="08B688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E36302C"/>
    <w:multiLevelType w:val="hybridMultilevel"/>
    <w:tmpl w:val="CEA4DF76"/>
    <w:lvl w:ilvl="0" w:tplc="00E4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96"/>
    <w:rsid w:val="00022BA5"/>
    <w:rsid w:val="000A09F1"/>
    <w:rsid w:val="000F35FD"/>
    <w:rsid w:val="001469EE"/>
    <w:rsid w:val="0019018C"/>
    <w:rsid w:val="00191BF8"/>
    <w:rsid w:val="00193830"/>
    <w:rsid w:val="001B25C3"/>
    <w:rsid w:val="001B5027"/>
    <w:rsid w:val="001C57D6"/>
    <w:rsid w:val="001D0E84"/>
    <w:rsid w:val="001D7EE8"/>
    <w:rsid w:val="0021291C"/>
    <w:rsid w:val="002F3874"/>
    <w:rsid w:val="00324246"/>
    <w:rsid w:val="003B2046"/>
    <w:rsid w:val="003D6893"/>
    <w:rsid w:val="00411C9F"/>
    <w:rsid w:val="0043313B"/>
    <w:rsid w:val="004E4418"/>
    <w:rsid w:val="00510ABC"/>
    <w:rsid w:val="005163D2"/>
    <w:rsid w:val="005E0475"/>
    <w:rsid w:val="00615E15"/>
    <w:rsid w:val="00626EF4"/>
    <w:rsid w:val="006422FE"/>
    <w:rsid w:val="006B553D"/>
    <w:rsid w:val="006B6CFD"/>
    <w:rsid w:val="006F3DDE"/>
    <w:rsid w:val="0070410E"/>
    <w:rsid w:val="00756BAB"/>
    <w:rsid w:val="007C37FB"/>
    <w:rsid w:val="007D74AC"/>
    <w:rsid w:val="007E3647"/>
    <w:rsid w:val="00816E07"/>
    <w:rsid w:val="00823254"/>
    <w:rsid w:val="00844010"/>
    <w:rsid w:val="00860A87"/>
    <w:rsid w:val="008A5CD1"/>
    <w:rsid w:val="008B2361"/>
    <w:rsid w:val="008C4104"/>
    <w:rsid w:val="008D76B5"/>
    <w:rsid w:val="00945274"/>
    <w:rsid w:val="00984B03"/>
    <w:rsid w:val="009A4896"/>
    <w:rsid w:val="009C29CE"/>
    <w:rsid w:val="009D4813"/>
    <w:rsid w:val="009F169F"/>
    <w:rsid w:val="00AC1C4B"/>
    <w:rsid w:val="00B01DE5"/>
    <w:rsid w:val="00B03871"/>
    <w:rsid w:val="00B30C21"/>
    <w:rsid w:val="00B85F95"/>
    <w:rsid w:val="00C56B93"/>
    <w:rsid w:val="00C8123E"/>
    <w:rsid w:val="00CB68DB"/>
    <w:rsid w:val="00CC51D0"/>
    <w:rsid w:val="00CE272B"/>
    <w:rsid w:val="00D5481F"/>
    <w:rsid w:val="00D84ED8"/>
    <w:rsid w:val="00DC31D7"/>
    <w:rsid w:val="00E27414"/>
    <w:rsid w:val="00E3706B"/>
    <w:rsid w:val="00EE7555"/>
    <w:rsid w:val="00EF390C"/>
    <w:rsid w:val="00F06FDF"/>
    <w:rsid w:val="00F75DCC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89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A4896"/>
    <w:pPr>
      <w:spacing w:before="100" w:beforeAutospacing="1" w:after="100" w:afterAutospacing="1"/>
    </w:pPr>
  </w:style>
  <w:style w:type="paragraph" w:styleId="a4">
    <w:name w:val="No Spacing"/>
    <w:qFormat/>
    <w:rsid w:val="009A4896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semiHidden/>
    <w:rsid w:val="009A4896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9A48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A489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FontStyle29">
    <w:name w:val="Font Style29"/>
    <w:uiPriority w:val="99"/>
    <w:rsid w:val="009A4896"/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rsid w:val="009A4896"/>
    <w:rPr>
      <w:rFonts w:ascii="Times New Roman" w:hAnsi="Times New Roman"/>
    </w:rPr>
  </w:style>
  <w:style w:type="table" w:styleId="a5">
    <w:name w:val="Table Grid"/>
    <w:basedOn w:val="a1"/>
    <w:uiPriority w:val="39"/>
    <w:rsid w:val="009A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A48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A48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36</cp:revision>
  <cp:lastPrinted>2021-11-25T12:35:00Z</cp:lastPrinted>
  <dcterms:created xsi:type="dcterms:W3CDTF">2021-02-25T13:04:00Z</dcterms:created>
  <dcterms:modified xsi:type="dcterms:W3CDTF">2021-12-02T07:05:00Z</dcterms:modified>
</cp:coreProperties>
</file>